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sz w:val="24"/>
          <w:szCs w:val="24"/>
        </w:rPr>
      </w:pPr>
      <w:r>
        <w:rPr>
          <w:sz w:val="24"/>
          <w:szCs w:val="24"/>
        </w:rPr>
        <w:t xml:space="preserve">Základní škola a Mateřská škola Nemojany, okres Vyškov, </w:t>
      </w:r>
    </w:p>
    <w:p>
      <w:pPr>
        <w:pStyle w:val="Normal"/>
        <w:jc w:val="center"/>
        <w:rPr>
          <w:sz w:val="24"/>
          <w:szCs w:val="24"/>
        </w:rPr>
      </w:pPr>
      <w:r>
        <w:rPr>
          <w:sz w:val="24"/>
          <w:szCs w:val="24"/>
        </w:rPr>
        <w:t>příspěvková organizace, Nemojany 113, 683 03 p. Luleč</w:t>
      </w:r>
    </w:p>
    <w:p>
      <w:pPr>
        <w:pStyle w:val="Normal"/>
        <w:jc w:val="center"/>
        <w:rPr/>
      </w:pPr>
      <w:r>
        <w:rPr/>
      </w:r>
    </w:p>
    <w:p>
      <w:pPr>
        <w:pStyle w:val="Normal"/>
        <w:jc w:val="center"/>
        <w:rPr/>
      </w:pPr>
      <w:r>
        <w:rPr/>
      </w:r>
    </w:p>
    <w:p>
      <w:pPr>
        <w:pStyle w:val="Normal"/>
        <w:jc w:val="center"/>
        <w:rPr/>
      </w:pPr>
      <w:r>
        <w:rPr/>
        <w:drawing>
          <wp:anchor distT="0" distB="0" distL="114300" distR="114300" simplePos="0" relativeHeight="2" behindDoc="0" locked="0" layoutInCell="0" allowOverlap="1">
            <wp:simplePos x="0" y="0"/>
            <wp:positionH relativeFrom="margin">
              <wp:align>center</wp:align>
            </wp:positionH>
            <wp:positionV relativeFrom="paragraph">
              <wp:posOffset>7620</wp:posOffset>
            </wp:positionV>
            <wp:extent cx="1767840" cy="1776095"/>
            <wp:effectExtent l="0" t="0" r="0" b="0"/>
            <wp:wrapTight wrapText="bothSides">
              <wp:wrapPolygon edited="0">
                <wp:start x="-4" y="0"/>
                <wp:lineTo x="-4" y="21307"/>
                <wp:lineTo x="21416" y="21307"/>
                <wp:lineTo x="21416" y="0"/>
                <wp:lineTo x="-4"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2"/>
                    <a:srcRect l="4943" t="6357" r="28136" b="5571"/>
                    <a:stretch>
                      <a:fillRect/>
                    </a:stretch>
                  </pic:blipFill>
                  <pic:spPr bwMode="auto">
                    <a:xfrm>
                      <a:off x="0" y="0"/>
                      <a:ext cx="1767840" cy="1776095"/>
                    </a:xfrm>
                    <a:prstGeom prst="rect">
                      <a:avLst/>
                    </a:prstGeom>
                    <a:noFill/>
                  </pic:spPr>
                </pic:pic>
              </a:graphicData>
            </a:graphic>
          </wp:anchor>
        </w:drawing>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pPr>
      <w:r>
        <w:rP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r>
    </w:p>
    <w:p>
      <w:pPr>
        <w:pStyle w:val="Normal"/>
        <w:jc w:val="center"/>
        <w:rPr>
          <w:b/>
          <w:bCs/>
          <w:sz w:val="28"/>
          <w:szCs w:val="28"/>
        </w:rPr>
      </w:pPr>
      <w:r>
        <w:rPr>
          <w:b/>
          <w:bCs/>
          <w:sz w:val="28"/>
          <w:szCs w:val="28"/>
        </w:rPr>
        <w:t>ZÁKLADNÍ ŠKOLA A MATEŘSKÁ ŠKOLA NEMOJANY</w:t>
      </w:r>
    </w:p>
    <w:p>
      <w:pPr>
        <w:pStyle w:val="Normal"/>
        <w:jc w:val="center"/>
        <w:rPr>
          <w:b/>
          <w:bCs/>
          <w:sz w:val="36"/>
          <w:szCs w:val="36"/>
        </w:rPr>
      </w:pPr>
      <w:r>
        <w:rPr>
          <w:b/>
          <w:bCs/>
          <w:sz w:val="36"/>
          <w:szCs w:val="36"/>
        </w:rPr>
        <w:t>ŠKOLNÍ VZDĚLÁVACÍ PROGRAM ŠKOLNÍ DRUŽINY</w:t>
      </w:r>
    </w:p>
    <w:p>
      <w:pPr>
        <w:pStyle w:val="Normal"/>
        <w:jc w:val="center"/>
        <w:rPr/>
      </w:pPr>
      <w:r>
        <w:rPr/>
      </w:r>
    </w:p>
    <w:p>
      <w:pPr>
        <w:pStyle w:val="Normal"/>
        <w:jc w:val="center"/>
        <w:rPr/>
      </w:pPr>
      <w:r>
        <w:rPr/>
      </w:r>
    </w:p>
    <w:p>
      <w:pPr>
        <w:pStyle w:val="Normal"/>
        <w:jc w:val="center"/>
        <w:rPr/>
      </w:pPr>
      <w:r>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t>Družina je místo, kam chodím rád</w:t>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sz w:val="36"/>
          <w:szCs w:val="36"/>
        </w:rPr>
      </w:pPr>
      <w:r>
        <w:rPr>
          <w:b/>
          <w:bCs/>
          <w:sz w:val="36"/>
          <w:szCs w:val="36"/>
        </w:rPr>
      </w:r>
    </w:p>
    <w:p>
      <w:pPr>
        <w:pStyle w:val="Normal"/>
        <w:jc w:val="center"/>
        <w:rPr>
          <w:b/>
          <w:bCs/>
        </w:rPr>
      </w:pPr>
      <w:r>
        <w:rPr>
          <w:b/>
          <w:bCs/>
        </w:rPr>
      </w:r>
    </w:p>
    <w:p>
      <w:pPr>
        <w:pStyle w:val="Normal"/>
        <w:rPr>
          <w:rFonts w:cs="Calibri" w:cstheme="minorHAnsi"/>
          <w:sz w:val="28"/>
          <w:szCs w:val="28"/>
        </w:rPr>
      </w:pPr>
      <w:r>
        <w:rPr>
          <w:rFonts w:cs="Calibri" w:cstheme="minorHAnsi"/>
          <w:sz w:val="28"/>
          <w:szCs w:val="28"/>
        </w:rPr>
        <w:t>OBSAH DOKUMENTU:</w:t>
      </w:r>
    </w:p>
    <w:p>
      <w:pPr>
        <w:pStyle w:val="ListParagraph"/>
        <w:numPr>
          <w:ilvl w:val="0"/>
          <w:numId w:val="11"/>
        </w:numPr>
        <w:rPr>
          <w:rFonts w:cs="Calibri" w:cstheme="minorHAnsi"/>
          <w:sz w:val="28"/>
          <w:szCs w:val="28"/>
        </w:rPr>
      </w:pPr>
      <w:r>
        <w:rPr>
          <w:rFonts w:cs="Calibri" w:cstheme="minorHAnsi"/>
          <w:sz w:val="28"/>
          <w:szCs w:val="28"/>
        </w:rPr>
        <w:t>Identifikační údaje</w:t>
      </w:r>
    </w:p>
    <w:p>
      <w:pPr>
        <w:pStyle w:val="ListParagraph"/>
        <w:numPr>
          <w:ilvl w:val="1"/>
          <w:numId w:val="11"/>
        </w:numPr>
        <w:rPr>
          <w:rFonts w:cs="Calibri" w:cstheme="minorHAnsi"/>
          <w:sz w:val="24"/>
          <w:szCs w:val="24"/>
        </w:rPr>
      </w:pPr>
      <w:r>
        <w:rPr>
          <w:rFonts w:cs="Calibri" w:cstheme="minorHAnsi"/>
          <w:sz w:val="24"/>
          <w:szCs w:val="24"/>
        </w:rPr>
        <w:t>Název školního vzdělávacího programu školní družiny</w:t>
      </w:r>
    </w:p>
    <w:p>
      <w:pPr>
        <w:pStyle w:val="ListParagraph"/>
        <w:numPr>
          <w:ilvl w:val="1"/>
          <w:numId w:val="11"/>
        </w:numPr>
        <w:rPr>
          <w:rFonts w:cs="Calibri" w:cstheme="minorHAnsi"/>
          <w:sz w:val="24"/>
          <w:szCs w:val="24"/>
        </w:rPr>
      </w:pPr>
      <w:r>
        <w:rPr>
          <w:rFonts w:cs="Calibri" w:cstheme="minorHAnsi"/>
          <w:sz w:val="24"/>
          <w:szCs w:val="24"/>
        </w:rPr>
        <w:t>Předkladatel</w:t>
      </w:r>
    </w:p>
    <w:p>
      <w:pPr>
        <w:pStyle w:val="ListParagraph"/>
        <w:numPr>
          <w:ilvl w:val="1"/>
          <w:numId w:val="11"/>
        </w:numPr>
        <w:rPr>
          <w:rFonts w:cs="Calibri" w:cstheme="minorHAnsi"/>
          <w:sz w:val="24"/>
          <w:szCs w:val="24"/>
        </w:rPr>
      </w:pPr>
      <w:r>
        <w:rPr>
          <w:rFonts w:cs="Calibri" w:cstheme="minorHAnsi"/>
          <w:sz w:val="24"/>
          <w:szCs w:val="24"/>
        </w:rPr>
        <w:t>Zřizovatel</w:t>
      </w:r>
    </w:p>
    <w:p>
      <w:pPr>
        <w:pStyle w:val="ListParagraph"/>
        <w:ind w:start="1080"/>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Charakteristika školního vzdělávacího programu školní družiny</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Cíle ŠVP ŠD</w:t>
      </w:r>
    </w:p>
    <w:p>
      <w:pPr>
        <w:pStyle w:val="ListParagraph"/>
        <w:rPr>
          <w:rFonts w:cs="Calibri" w:cstheme="minorHAnsi"/>
          <w:sz w:val="28"/>
          <w:szCs w:val="28"/>
        </w:rPr>
      </w:pPr>
      <w:r>
        <w:rPr>
          <w:rFonts w:cs="Calibri" w:cstheme="minorHAnsi"/>
          <w:sz w:val="28"/>
          <w:szCs w:val="28"/>
        </w:rPr>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Výchovné a vzdělávací strategie</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Charakteristika ŠD</w:t>
      </w:r>
    </w:p>
    <w:p>
      <w:pPr>
        <w:pStyle w:val="ListParagraph"/>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Průběh vzdělávání</w:t>
      </w:r>
    </w:p>
    <w:p>
      <w:pPr>
        <w:pStyle w:val="ListParagraph"/>
        <w:numPr>
          <w:ilvl w:val="1"/>
          <w:numId w:val="11"/>
        </w:numPr>
        <w:rPr>
          <w:rFonts w:cs="Calibri" w:cstheme="minorHAnsi"/>
          <w:sz w:val="24"/>
          <w:szCs w:val="24"/>
        </w:rPr>
      </w:pPr>
      <w:r>
        <w:rPr>
          <w:rFonts w:cs="Calibri" w:cstheme="minorHAnsi"/>
          <w:sz w:val="24"/>
          <w:szCs w:val="24"/>
        </w:rPr>
        <w:t>Obsah vzdělávání</w:t>
      </w:r>
    </w:p>
    <w:p>
      <w:pPr>
        <w:pStyle w:val="ListParagraph"/>
        <w:numPr>
          <w:ilvl w:val="1"/>
          <w:numId w:val="11"/>
        </w:numPr>
        <w:rPr>
          <w:rFonts w:cs="Calibri" w:cstheme="minorHAnsi"/>
          <w:sz w:val="24"/>
          <w:szCs w:val="24"/>
        </w:rPr>
      </w:pPr>
      <w:r>
        <w:rPr>
          <w:rFonts w:cs="Calibri" w:cstheme="minorHAnsi"/>
          <w:sz w:val="24"/>
          <w:szCs w:val="24"/>
        </w:rPr>
        <w:t>Formy vzdělávání</w:t>
      </w:r>
    </w:p>
    <w:p>
      <w:pPr>
        <w:pStyle w:val="ListParagraph"/>
        <w:numPr>
          <w:ilvl w:val="1"/>
          <w:numId w:val="11"/>
        </w:numPr>
        <w:rPr>
          <w:rFonts w:cs="Calibri" w:cstheme="minorHAnsi"/>
          <w:sz w:val="24"/>
          <w:szCs w:val="24"/>
        </w:rPr>
      </w:pPr>
      <w:r>
        <w:rPr>
          <w:rFonts w:cs="Calibri" w:cstheme="minorHAnsi"/>
          <w:sz w:val="24"/>
          <w:szCs w:val="24"/>
        </w:rPr>
        <w:t>Časový plán vzdělávání</w:t>
      </w:r>
    </w:p>
    <w:p>
      <w:pPr>
        <w:pStyle w:val="ListParagraph"/>
        <w:numPr>
          <w:ilvl w:val="1"/>
          <w:numId w:val="11"/>
        </w:numPr>
        <w:rPr>
          <w:rFonts w:cs="Calibri" w:cstheme="minorHAnsi"/>
          <w:sz w:val="28"/>
          <w:szCs w:val="28"/>
        </w:rPr>
      </w:pPr>
      <w:r>
        <w:rPr>
          <w:rFonts w:cs="Calibri" w:cstheme="minorHAnsi"/>
          <w:sz w:val="24"/>
          <w:szCs w:val="24"/>
        </w:rPr>
        <w:t>Evaluace</w:t>
      </w:r>
    </w:p>
    <w:p>
      <w:pPr>
        <w:pStyle w:val="ListParagraph"/>
        <w:ind w:start="1080"/>
        <w:rPr>
          <w:rFonts w:cs="Calibri" w:cstheme="minorHAnsi"/>
          <w:sz w:val="28"/>
          <w:szCs w:val="28"/>
        </w:rPr>
      </w:pPr>
      <w:r>
        <w:rPr>
          <w:rFonts w:cs="Calibri" w:cstheme="minorHAnsi"/>
          <w:sz w:val="28"/>
          <w:szCs w:val="28"/>
        </w:rPr>
      </w:r>
    </w:p>
    <w:p>
      <w:pPr>
        <w:pStyle w:val="ListParagraph"/>
        <w:numPr>
          <w:ilvl w:val="0"/>
          <w:numId w:val="11"/>
        </w:numPr>
        <w:rPr>
          <w:rFonts w:cs="Calibri" w:cstheme="minorHAnsi"/>
          <w:sz w:val="28"/>
          <w:szCs w:val="28"/>
        </w:rPr>
      </w:pPr>
      <w:r>
        <w:rPr>
          <w:rFonts w:cs="Calibri" w:cstheme="minorHAnsi"/>
          <w:sz w:val="28"/>
          <w:szCs w:val="28"/>
        </w:rPr>
        <w:t>Podmínky vzdělávání v ŠD</w:t>
      </w:r>
    </w:p>
    <w:p>
      <w:pPr>
        <w:pStyle w:val="ListParagraph"/>
        <w:numPr>
          <w:ilvl w:val="1"/>
          <w:numId w:val="11"/>
        </w:numPr>
        <w:rPr>
          <w:rFonts w:cs="Calibri" w:cstheme="minorHAnsi"/>
          <w:sz w:val="24"/>
          <w:szCs w:val="24"/>
        </w:rPr>
      </w:pPr>
      <w:r>
        <w:rPr>
          <w:rFonts w:cs="Calibri" w:cstheme="minorHAnsi"/>
          <w:sz w:val="24"/>
          <w:szCs w:val="24"/>
        </w:rPr>
        <w:t>Délka vzdělávání</w:t>
      </w:r>
    </w:p>
    <w:p>
      <w:pPr>
        <w:pStyle w:val="ListParagraph"/>
        <w:numPr>
          <w:ilvl w:val="1"/>
          <w:numId w:val="11"/>
        </w:numPr>
        <w:rPr>
          <w:rFonts w:cs="Calibri" w:cstheme="minorHAnsi"/>
          <w:sz w:val="24"/>
          <w:szCs w:val="24"/>
        </w:rPr>
      </w:pPr>
      <w:r>
        <w:rPr>
          <w:rFonts w:cs="Calibri" w:cstheme="minorHAnsi"/>
          <w:sz w:val="24"/>
          <w:szCs w:val="24"/>
        </w:rPr>
        <w:t>Podmínky pro vzdělávání žáků se speciálními vzdělávacími potřebami</w:t>
      </w:r>
    </w:p>
    <w:p>
      <w:pPr>
        <w:pStyle w:val="ListParagraph"/>
        <w:numPr>
          <w:ilvl w:val="1"/>
          <w:numId w:val="11"/>
        </w:numPr>
        <w:rPr>
          <w:rFonts w:cs="Calibri" w:cstheme="minorHAnsi"/>
          <w:sz w:val="24"/>
          <w:szCs w:val="24"/>
        </w:rPr>
      </w:pPr>
      <w:r>
        <w:rPr>
          <w:rFonts w:cs="Calibri" w:cstheme="minorHAnsi"/>
          <w:sz w:val="24"/>
          <w:szCs w:val="24"/>
        </w:rPr>
        <w:t>Personální podmínky</w:t>
      </w:r>
    </w:p>
    <w:p>
      <w:pPr>
        <w:pStyle w:val="ListParagraph"/>
        <w:numPr>
          <w:ilvl w:val="1"/>
          <w:numId w:val="11"/>
        </w:numPr>
        <w:rPr>
          <w:rFonts w:cs="Calibri" w:cstheme="minorHAnsi"/>
          <w:sz w:val="24"/>
          <w:szCs w:val="24"/>
        </w:rPr>
      </w:pPr>
      <w:r>
        <w:rPr>
          <w:rFonts w:cs="Calibri" w:cstheme="minorHAnsi"/>
          <w:sz w:val="24"/>
          <w:szCs w:val="24"/>
        </w:rPr>
        <w:t>Bezpečnost práce a ochrana zdraví</w:t>
      </w:r>
    </w:p>
    <w:p>
      <w:pPr>
        <w:pStyle w:val="ListParagraph"/>
        <w:rPr>
          <w:rFonts w:cs="Calibri" w:cstheme="minorHAnsi"/>
          <w:sz w:val="24"/>
          <w:szCs w:val="24"/>
        </w:rPr>
      </w:pPr>
      <w:r>
        <w:rPr>
          <w:rFonts w:cs="Calibri" w:cstheme="minorHAnsi"/>
          <w:sz w:val="24"/>
          <w:szCs w:val="24"/>
        </w:rPr>
        <w:t xml:space="preserve">7.5.  </w:t>
        <w:tab/>
        <w:t>Podmínky ochrany před sociálně patologickými jevy (rizikovým chováním)</w:t>
      </w:r>
    </w:p>
    <w:p>
      <w:pPr>
        <w:pStyle w:val="ListParagraph"/>
        <w:rPr>
          <w:rFonts w:cs="Calibri" w:cstheme="minorHAnsi"/>
          <w:sz w:val="24"/>
          <w:szCs w:val="24"/>
        </w:rPr>
      </w:pPr>
      <w:r>
        <w:rPr>
          <w:rFonts w:cs="Calibri" w:cstheme="minorHAnsi"/>
          <w:sz w:val="24"/>
          <w:szCs w:val="24"/>
        </w:rPr>
        <w:t xml:space="preserve">7.6. </w:t>
        <w:tab/>
        <w:t>Podmínky ochrany před projevy diskriminace, nepřátelství nebo násilí</w:t>
      </w:r>
    </w:p>
    <w:p>
      <w:pPr>
        <w:pStyle w:val="ListParagraph"/>
        <w:rPr>
          <w:rFonts w:cs="Calibri" w:cstheme="minorHAnsi"/>
          <w:sz w:val="24"/>
          <w:szCs w:val="24"/>
        </w:rPr>
      </w:pPr>
      <w:r>
        <w:rPr>
          <w:rFonts w:cs="Calibri" w:cstheme="minorHAnsi"/>
          <w:sz w:val="24"/>
          <w:szCs w:val="24"/>
        </w:rPr>
        <w:t>7.7.</w:t>
        <w:tab/>
        <w:t>Podmínky příjímání uchazečů, průběh a ukončování vzdělávání</w:t>
      </w:r>
    </w:p>
    <w:p>
      <w:pPr>
        <w:pStyle w:val="ListParagraph"/>
        <w:ind w:start="1080"/>
        <w:rPr>
          <w:rFonts w:cs="Calibri" w:cstheme="minorHAnsi"/>
          <w:sz w:val="24"/>
          <w:szCs w:val="24"/>
        </w:rPr>
      </w:pPr>
      <w:r>
        <w:rPr>
          <w:rFonts w:cs="Calibri" w:cstheme="minorHAnsi"/>
          <w:sz w:val="24"/>
          <w:szCs w:val="24"/>
        </w:rPr>
      </w:r>
    </w:p>
    <w:p>
      <w:pPr>
        <w:pStyle w:val="ListParagraph"/>
        <w:numPr>
          <w:ilvl w:val="0"/>
          <w:numId w:val="11"/>
        </w:numPr>
        <w:rPr>
          <w:rFonts w:cs="Calibri" w:cstheme="minorHAnsi"/>
          <w:sz w:val="28"/>
          <w:szCs w:val="28"/>
        </w:rPr>
      </w:pPr>
      <w:r>
        <w:rPr>
          <w:rFonts w:cs="Calibri" w:cstheme="minorHAnsi"/>
          <w:sz w:val="28"/>
          <w:szCs w:val="28"/>
        </w:rPr>
        <w:t>Umístění dokumentu a platnost</w:t>
      </w:r>
    </w:p>
    <w:p>
      <w:pPr>
        <w:pStyle w:val="ListParagraph"/>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ListParagraph"/>
        <w:ind w:start="108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r>
    </w:p>
    <w:p>
      <w:pPr>
        <w:pStyle w:val="ListParagraph"/>
        <w:numPr>
          <w:ilvl w:val="0"/>
          <w:numId w:val="12"/>
        </w:numPr>
        <w:rPr>
          <w:rFonts w:cs="Calibri" w:cstheme="minorHAnsi"/>
          <w:b/>
          <w:bCs/>
          <w:sz w:val="28"/>
          <w:szCs w:val="28"/>
        </w:rPr>
      </w:pPr>
      <w:r>
        <w:rPr>
          <w:rFonts w:cs="Calibri" w:cstheme="minorHAnsi"/>
          <w:b/>
          <w:bCs/>
          <w:sz w:val="28"/>
          <w:szCs w:val="28"/>
        </w:rPr>
        <w:t>Identifikační údaje</w:t>
      </w:r>
    </w:p>
    <w:p>
      <w:pPr>
        <w:pStyle w:val="ListParagraph"/>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Název školního vzdělávacího programu školní družiny</w:t>
      </w:r>
    </w:p>
    <w:p>
      <w:pPr>
        <w:pStyle w:val="ListParagraph"/>
        <w:ind w:start="360"/>
        <w:rPr>
          <w:rFonts w:cs="Calibri" w:cstheme="minorHAnsi"/>
          <w:b/>
          <w:bCs/>
          <w:sz w:val="28"/>
          <w:szCs w:val="28"/>
        </w:rPr>
      </w:pPr>
      <w:r>
        <w:rPr>
          <w:rFonts w:cs="Calibri" w:cstheme="minorHAnsi"/>
          <w:b/>
          <w:bCs/>
          <w:sz w:val="28"/>
          <w:szCs w:val="28"/>
        </w:rPr>
      </w:r>
    </w:p>
    <w:p>
      <w:pPr>
        <w:pStyle w:val="ListParagraph"/>
        <w:ind w:start="360"/>
        <w:rPr>
          <w:rFonts w:cs="Calibri" w:cstheme="minorHAnsi"/>
          <w:sz w:val="28"/>
          <w:szCs w:val="28"/>
        </w:rPr>
      </w:pPr>
      <w:r>
        <w:rPr>
          <w:rFonts w:cs="Calibri" w:cstheme="minorHAnsi"/>
          <w:sz w:val="28"/>
          <w:szCs w:val="28"/>
        </w:rPr>
        <w:t>Družina je místo, kam chodím rád</w:t>
      </w:r>
    </w:p>
    <w:p>
      <w:pPr>
        <w:pStyle w:val="ListParagraph"/>
        <w:ind w:start="360"/>
        <w:rPr>
          <w:rFonts w:cs="Calibri" w:cstheme="minorHAnsi"/>
          <w:sz w:val="28"/>
          <w:szCs w:val="28"/>
        </w:rPr>
      </w:pPr>
      <w:r>
        <w:rPr>
          <w:rFonts w:cs="Calibri" w:cstheme="minorHAnsi"/>
          <w:sz w:val="28"/>
          <w:szCs w:val="28"/>
        </w:rPr>
        <w:t>Tento motivační název stanovuje hlavní prioritu. Naším stěžejním cílem je naslouchat dětem a vytvářet podmínky pro rozvoj zájmů všech dětí, které školní družinu navštěvují. Dále si klademe za cíl poskytnout každému dítěti možnost rozvoje na základě jeho individuálních potřeb. Chceme vytvořit takové místo, kde děti zažívají pohodu, radost, uvolnění po vyučování a rozvíjejí pozitivní vztahy mezi sebou.</w:t>
      </w:r>
    </w:p>
    <w:p>
      <w:pPr>
        <w:pStyle w:val="ListParagraph"/>
        <w:ind w:start="360"/>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Předkladatel</w:t>
      </w:r>
    </w:p>
    <w:p>
      <w:pPr>
        <w:pStyle w:val="ListParagraph"/>
        <w:ind w:start="144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Základní škola a Mateřská škola Nemojany, okres Vyškov, příspěvková organizace</w:t>
      </w:r>
    </w:p>
    <w:p>
      <w:pPr>
        <w:pStyle w:val="Normal"/>
        <w:rPr>
          <w:rFonts w:cs="Calibri" w:cstheme="minorHAnsi"/>
          <w:sz w:val="28"/>
          <w:szCs w:val="28"/>
        </w:rPr>
      </w:pPr>
      <w:r>
        <w:rPr>
          <w:rFonts w:cs="Calibri" w:cstheme="minorHAnsi"/>
          <w:sz w:val="28"/>
          <w:szCs w:val="28"/>
        </w:rPr>
        <w:t>IČO:70989842</w:t>
      </w:r>
    </w:p>
    <w:p>
      <w:pPr>
        <w:pStyle w:val="Normal"/>
        <w:rPr>
          <w:rFonts w:cs="Calibri" w:cstheme="minorHAnsi"/>
          <w:sz w:val="28"/>
          <w:szCs w:val="28"/>
        </w:rPr>
      </w:pPr>
      <w:r>
        <w:rPr>
          <w:rFonts w:cs="Calibri" w:cstheme="minorHAnsi"/>
          <w:sz w:val="28"/>
          <w:szCs w:val="28"/>
        </w:rPr>
        <w:t>Adresa: Nemojany 113, 683 03 p. Luleč</w:t>
      </w:r>
    </w:p>
    <w:p>
      <w:pPr>
        <w:pStyle w:val="Normal"/>
        <w:rPr>
          <w:rFonts w:cs="Calibri" w:cstheme="minorHAnsi"/>
          <w:sz w:val="28"/>
          <w:szCs w:val="28"/>
        </w:rPr>
      </w:pPr>
      <w:r>
        <w:rPr>
          <w:rFonts w:cs="Calibri" w:cstheme="minorHAnsi"/>
          <w:sz w:val="28"/>
          <w:szCs w:val="28"/>
        </w:rPr>
        <w:t>Ředitelka školy: Mgr. Zdeňka Vanderková</w:t>
      </w:r>
    </w:p>
    <w:p>
      <w:pPr>
        <w:pStyle w:val="Normal"/>
        <w:rPr>
          <w:rFonts w:cs="Calibri" w:cstheme="minorHAnsi"/>
          <w:sz w:val="28"/>
          <w:szCs w:val="28"/>
        </w:rPr>
      </w:pPr>
      <w:r>
        <w:rPr>
          <w:rFonts w:cs="Calibri" w:cstheme="minorHAnsi"/>
          <w:sz w:val="28"/>
          <w:szCs w:val="28"/>
        </w:rPr>
      </w:r>
    </w:p>
    <w:p>
      <w:pPr>
        <w:pStyle w:val="ListParagraph"/>
        <w:numPr>
          <w:ilvl w:val="1"/>
          <w:numId w:val="13"/>
        </w:numPr>
        <w:rPr>
          <w:rFonts w:cs="Calibri" w:cstheme="minorHAnsi"/>
          <w:b/>
          <w:bCs/>
          <w:sz w:val="28"/>
          <w:szCs w:val="28"/>
        </w:rPr>
      </w:pPr>
      <w:r>
        <w:rPr>
          <w:rFonts w:cs="Calibri" w:cstheme="minorHAnsi"/>
          <w:b/>
          <w:bCs/>
          <w:sz w:val="28"/>
          <w:szCs w:val="28"/>
        </w:rPr>
        <w:t>Zřizovatel</w:t>
      </w:r>
    </w:p>
    <w:p>
      <w:pPr>
        <w:pStyle w:val="Normal"/>
        <w:rPr>
          <w:rFonts w:cs="Calibri" w:cstheme="minorHAnsi"/>
          <w:sz w:val="28"/>
          <w:szCs w:val="28"/>
        </w:rPr>
      </w:pPr>
      <w:r>
        <w:rPr>
          <w:rFonts w:cs="Calibri" w:cstheme="minorHAnsi"/>
          <w:sz w:val="28"/>
          <w:szCs w:val="28"/>
        </w:rPr>
        <w:t xml:space="preserve">Obec Nemojany </w:t>
      </w:r>
    </w:p>
    <w:p>
      <w:pPr>
        <w:pStyle w:val="Normal"/>
        <w:rPr>
          <w:rFonts w:cs="Calibri" w:cstheme="minorHAnsi"/>
          <w:sz w:val="28"/>
          <w:szCs w:val="28"/>
        </w:rPr>
      </w:pPr>
      <w:r>
        <w:rPr>
          <w:rFonts w:cs="Calibri" w:cstheme="minorHAnsi"/>
          <w:sz w:val="28"/>
          <w:szCs w:val="28"/>
        </w:rPr>
        <w:t>IČO: 00292125</w:t>
      </w:r>
    </w:p>
    <w:p>
      <w:pPr>
        <w:pStyle w:val="Normal"/>
        <w:rPr>
          <w:rFonts w:cs="Calibri" w:cstheme="minorHAnsi"/>
          <w:sz w:val="28"/>
          <w:szCs w:val="28"/>
        </w:rPr>
      </w:pPr>
      <w:r>
        <w:rPr>
          <w:rFonts w:cs="Calibri" w:cstheme="minorHAnsi"/>
          <w:sz w:val="28"/>
          <w:szCs w:val="28"/>
        </w:rPr>
        <w:t>Adresa: Nemojany 10, 683 03 p. Luleč</w:t>
      </w:r>
    </w:p>
    <w:p>
      <w:pPr>
        <w:pStyle w:val="ListParagraph"/>
        <w:ind w:start="144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ListParagraph"/>
        <w:ind w:start="1080"/>
        <w:rPr/>
      </w:pPr>
      <w:r>
        <w:rPr/>
      </w:r>
    </w:p>
    <w:p>
      <w:pPr>
        <w:pStyle w:val="Normal"/>
        <w:rPr/>
      </w:pPr>
      <w:r>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t>2. Charakteristika školního vzdělávacího programu školní družiny</w:t>
      </w:r>
    </w:p>
    <w:p>
      <w:pPr>
        <w:pStyle w:val="Normal"/>
        <w:spacing w:lineRule="auto" w:line="360"/>
        <w:rPr>
          <w:rFonts w:cs="Calibri" w:cstheme="minorHAnsi"/>
          <w:sz w:val="28"/>
          <w:szCs w:val="28"/>
        </w:rPr>
      </w:pPr>
      <w:r>
        <w:rPr>
          <w:rFonts w:cs="Calibri" w:cstheme="minorHAnsi"/>
          <w:sz w:val="28"/>
          <w:szCs w:val="28"/>
        </w:rPr>
        <w:t>Školní vzdělávací program školní družiny (dále ŠVP ŠD) je zpracován na základě zákona č. 561/2004 Sb., o předškolním, základním, středním, vyšším odborném a jiném vzdělávání (školský zákon) v platném znění, a vyhlášky č. 74/2005 Sb., o zájmovém vzdělávání, v platném znění. V souladu s § 5 odst. 2 zákona č. 561/2004 Sb., o předškolním, základním, středním, vyšším odborném a jiném vzdělávání (školský zákon) v platném znění. ŠVP ŠD stanoví konkrétní cíle vzdělávání, délku, formy, obsah a časový plán vzdělávání, podmínky přijímání uchazečů, průběhu a ukončování vzdělávání, včetně podmínek pro vzdělávání žáků se speciálními vzdělávacími potřebami. Dále stanoví popis materiálních, personálních a ekonomických podmínek a podmínek bezpečnosti práce a ochrany zdraví, za nichž se vzdělávání v konkrétní škole nebo školském zařízení uskutečňuje. Školní vzdělávací program školní družiny je veřejně přístupný dokument. Je umístěn na webových stránkách školy.</w:t>
      </w:r>
    </w:p>
    <w:p>
      <w:pPr>
        <w:pStyle w:val="Normal"/>
        <w:spacing w:lineRule="auto" w:line="360"/>
        <w:rPr>
          <w:rFonts w:cs="Calibri" w:cstheme="minorHAnsi"/>
          <w:sz w:val="28"/>
          <w:szCs w:val="28"/>
        </w:rPr>
      </w:pPr>
      <w:r>
        <w:rPr>
          <w:rFonts w:cs="Calibri" w:cstheme="minorHAnsi"/>
          <w:sz w:val="28"/>
          <w:szCs w:val="28"/>
        </w:rPr>
      </w:r>
    </w:p>
    <w:p>
      <w:pPr>
        <w:pStyle w:val="Normal"/>
        <w:spacing w:lineRule="auto" w:line="240"/>
        <w:rPr>
          <w:rFonts w:cs="Calibri" w:cstheme="minorHAnsi"/>
          <w:b/>
          <w:bCs/>
          <w:sz w:val="28"/>
          <w:szCs w:val="28"/>
        </w:rPr>
      </w:pPr>
      <w:r>
        <w:rPr>
          <w:rFonts w:cs="Calibri" w:cstheme="minorHAnsi"/>
          <w:b/>
          <w:bCs/>
          <w:sz w:val="28"/>
          <w:szCs w:val="28"/>
        </w:rPr>
        <w:t>3. Cíle ŠVP ŠD</w:t>
      </w:r>
    </w:p>
    <w:p>
      <w:pPr>
        <w:pStyle w:val="Normal"/>
        <w:numPr>
          <w:ilvl w:val="0"/>
          <w:numId w:val="1"/>
        </w:numPr>
        <w:spacing w:lineRule="auto" w:line="240"/>
        <w:rPr>
          <w:rFonts w:cs="Calibri" w:cstheme="minorHAnsi"/>
          <w:sz w:val="28"/>
          <w:szCs w:val="28"/>
        </w:rPr>
      </w:pPr>
      <w:r>
        <w:rPr>
          <w:rFonts w:cs="Calibri" w:cstheme="minorHAnsi"/>
          <w:sz w:val="28"/>
          <w:szCs w:val="28"/>
        </w:rPr>
        <w:t>být důležitým výchovným partnerem školy a rodiny</w:t>
      </w:r>
    </w:p>
    <w:p>
      <w:pPr>
        <w:pStyle w:val="Normal"/>
        <w:numPr>
          <w:ilvl w:val="0"/>
          <w:numId w:val="1"/>
        </w:numPr>
        <w:spacing w:lineRule="auto" w:line="240"/>
        <w:rPr>
          <w:rFonts w:cs="Calibri" w:cstheme="minorHAnsi"/>
          <w:sz w:val="28"/>
          <w:szCs w:val="28"/>
        </w:rPr>
      </w:pPr>
      <w:r>
        <w:rPr>
          <w:rFonts w:cs="Calibri" w:cstheme="minorHAnsi"/>
          <w:sz w:val="28"/>
          <w:szCs w:val="28"/>
        </w:rPr>
        <w:t>všestranný rozvoj osobnosti dítěte</w:t>
      </w:r>
    </w:p>
    <w:p>
      <w:pPr>
        <w:pStyle w:val="Normal"/>
        <w:numPr>
          <w:ilvl w:val="0"/>
          <w:numId w:val="1"/>
        </w:numPr>
        <w:spacing w:lineRule="auto" w:line="240"/>
        <w:rPr>
          <w:rFonts w:cs="Calibri" w:cstheme="minorHAnsi"/>
          <w:sz w:val="28"/>
          <w:szCs w:val="28"/>
        </w:rPr>
      </w:pPr>
      <w:r>
        <w:rPr>
          <w:rFonts w:cs="Calibri" w:cstheme="minorHAnsi"/>
          <w:sz w:val="28"/>
          <w:szCs w:val="28"/>
        </w:rPr>
        <w:t xml:space="preserve">prevence rizikového chování </w:t>
      </w:r>
    </w:p>
    <w:p>
      <w:pPr>
        <w:pStyle w:val="Normal"/>
        <w:numPr>
          <w:ilvl w:val="0"/>
          <w:numId w:val="1"/>
        </w:numPr>
        <w:spacing w:lineRule="auto" w:line="240"/>
        <w:rPr>
          <w:rFonts w:cs="Calibri" w:cstheme="minorHAnsi"/>
          <w:sz w:val="28"/>
          <w:szCs w:val="28"/>
        </w:rPr>
      </w:pPr>
      <w:r>
        <w:rPr>
          <w:rFonts w:cs="Calibri" w:cstheme="minorHAnsi"/>
          <w:sz w:val="28"/>
          <w:szCs w:val="28"/>
        </w:rPr>
        <w:t>podporovat a rozvíjet environmentální cítění</w:t>
      </w:r>
    </w:p>
    <w:p>
      <w:pPr>
        <w:pStyle w:val="Normal"/>
        <w:numPr>
          <w:ilvl w:val="0"/>
          <w:numId w:val="1"/>
        </w:numPr>
        <w:spacing w:lineRule="auto" w:line="240"/>
        <w:rPr>
          <w:rFonts w:cs="Calibri" w:cstheme="minorHAnsi"/>
          <w:sz w:val="28"/>
          <w:szCs w:val="28"/>
        </w:rPr>
      </w:pPr>
      <w:r>
        <w:rPr>
          <w:rFonts w:cs="Calibri" w:cstheme="minorHAnsi"/>
          <w:sz w:val="28"/>
          <w:szCs w:val="28"/>
        </w:rPr>
        <w:t>posilování komunikačních dovedností</w:t>
      </w:r>
    </w:p>
    <w:p>
      <w:pPr>
        <w:pStyle w:val="Normal"/>
        <w:numPr>
          <w:ilvl w:val="0"/>
          <w:numId w:val="1"/>
        </w:numPr>
        <w:spacing w:lineRule="auto" w:line="240"/>
        <w:rPr>
          <w:rFonts w:cs="Calibri" w:cstheme="minorHAnsi"/>
          <w:sz w:val="28"/>
          <w:szCs w:val="28"/>
        </w:rPr>
      </w:pPr>
      <w:r>
        <w:rPr>
          <w:rFonts w:cs="Calibri" w:cstheme="minorHAnsi"/>
          <w:sz w:val="28"/>
          <w:szCs w:val="28"/>
        </w:rPr>
        <w:t>dodržování bezpečnosti a ochrany zdraví</w:t>
      </w:r>
    </w:p>
    <w:p>
      <w:pPr>
        <w:pStyle w:val="Normal"/>
        <w:numPr>
          <w:ilvl w:val="0"/>
          <w:numId w:val="1"/>
        </w:numPr>
        <w:spacing w:lineRule="auto" w:line="240"/>
        <w:rPr>
          <w:rFonts w:cs="Calibri" w:cstheme="minorHAnsi"/>
          <w:sz w:val="28"/>
          <w:szCs w:val="28"/>
        </w:rPr>
      </w:pPr>
      <w:r>
        <w:rPr>
          <w:rFonts w:cs="Calibri" w:cstheme="minorHAnsi"/>
          <w:sz w:val="28"/>
          <w:szCs w:val="28"/>
        </w:rPr>
        <w:t>vedení k pořádku a odpovědnosti za své chování</w:t>
      </w:r>
    </w:p>
    <w:p>
      <w:pPr>
        <w:pStyle w:val="Normal"/>
        <w:numPr>
          <w:ilvl w:val="0"/>
          <w:numId w:val="1"/>
        </w:numPr>
        <w:spacing w:lineRule="auto" w:line="240"/>
        <w:rPr>
          <w:rFonts w:cs="Calibri" w:cstheme="minorHAnsi"/>
          <w:sz w:val="28"/>
          <w:szCs w:val="28"/>
        </w:rPr>
      </w:pPr>
      <w:r>
        <w:rPr>
          <w:rFonts w:cs="Calibri" w:cstheme="minorHAnsi"/>
          <w:sz w:val="28"/>
          <w:szCs w:val="28"/>
        </w:rPr>
        <w:t>pochopení, uplatňování a rozvíjení principu rovnosti mezi všemi</w:t>
      </w:r>
    </w:p>
    <w:p>
      <w:pPr>
        <w:pStyle w:val="Normal"/>
        <w:numPr>
          <w:ilvl w:val="0"/>
          <w:numId w:val="1"/>
        </w:numPr>
        <w:spacing w:lineRule="auto" w:line="240"/>
        <w:rPr>
          <w:rFonts w:cs="Calibri" w:cstheme="minorHAnsi"/>
          <w:sz w:val="28"/>
          <w:szCs w:val="28"/>
        </w:rPr>
      </w:pPr>
      <w:r>
        <w:rPr>
          <w:rFonts w:cs="Calibri" w:cstheme="minorHAnsi"/>
          <w:sz w:val="28"/>
          <w:szCs w:val="28"/>
        </w:rPr>
        <w:t>zvolenými aktivitami zprostředkovávat pozitivní citové a tvořivé zážitky</w:t>
      </w:r>
    </w:p>
    <w:p>
      <w:pPr>
        <w:pStyle w:val="Normal"/>
        <w:numPr>
          <w:ilvl w:val="0"/>
          <w:numId w:val="1"/>
        </w:numPr>
        <w:spacing w:lineRule="auto" w:line="240"/>
        <w:rPr>
          <w:rFonts w:cs="Calibri" w:cstheme="minorHAnsi"/>
          <w:sz w:val="28"/>
          <w:szCs w:val="28"/>
        </w:rPr>
      </w:pPr>
      <w:r>
        <w:rPr>
          <w:rFonts w:cs="Calibri" w:cstheme="minorHAnsi"/>
          <w:sz w:val="28"/>
          <w:szCs w:val="28"/>
        </w:rPr>
        <w:t>vést děti k účelnému a smysluplnému využívání volného času</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4. Výchovné a vzdělávací strategie</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Kompetence k učení</w:t>
      </w:r>
    </w:p>
    <w:p>
      <w:pPr>
        <w:pStyle w:val="Normal"/>
        <w:numPr>
          <w:ilvl w:val="0"/>
          <w:numId w:val="2"/>
        </w:numPr>
        <w:spacing w:lineRule="auto" w:line="240"/>
        <w:rPr>
          <w:rFonts w:cs="Calibri" w:cstheme="minorHAnsi"/>
          <w:sz w:val="28"/>
          <w:szCs w:val="28"/>
        </w:rPr>
      </w:pPr>
      <w:r>
        <w:rPr>
          <w:rFonts w:cs="Calibri" w:cstheme="minorHAnsi"/>
          <w:sz w:val="28"/>
          <w:szCs w:val="28"/>
        </w:rPr>
        <w:t>vedeme žáka k aktivnímu poznávání</w:t>
      </w:r>
    </w:p>
    <w:p>
      <w:pPr>
        <w:pStyle w:val="Normal"/>
        <w:numPr>
          <w:ilvl w:val="0"/>
          <w:numId w:val="2"/>
        </w:numPr>
        <w:spacing w:lineRule="auto" w:line="240"/>
        <w:rPr>
          <w:rFonts w:cs="Calibri" w:cstheme="minorHAnsi"/>
          <w:sz w:val="28"/>
          <w:szCs w:val="28"/>
        </w:rPr>
      </w:pPr>
      <w:r>
        <w:rPr>
          <w:rFonts w:cs="Calibri" w:cstheme="minorHAnsi"/>
          <w:sz w:val="28"/>
          <w:szCs w:val="28"/>
        </w:rPr>
        <w:t>podporujeme v žácích kladení otázek a hledání odpovědí na ně</w:t>
      </w:r>
    </w:p>
    <w:p>
      <w:pPr>
        <w:pStyle w:val="Normal"/>
        <w:numPr>
          <w:ilvl w:val="0"/>
          <w:numId w:val="2"/>
        </w:numPr>
        <w:spacing w:lineRule="auto" w:line="240"/>
        <w:rPr>
          <w:rFonts w:cs="Calibri" w:cstheme="minorHAnsi"/>
          <w:sz w:val="28"/>
          <w:szCs w:val="28"/>
        </w:rPr>
      </w:pPr>
      <w:r>
        <w:rPr>
          <w:rFonts w:cs="Calibri" w:cstheme="minorHAnsi"/>
          <w:sz w:val="28"/>
          <w:szCs w:val="28"/>
        </w:rPr>
        <w:t>podporujeme žáka, aby získané vědomosti dával do souvislostí a uplatňoval je v praktických situacích a dalším učení</w:t>
      </w:r>
    </w:p>
    <w:p>
      <w:pPr>
        <w:pStyle w:val="Normal"/>
        <w:numPr>
          <w:ilvl w:val="0"/>
          <w:numId w:val="2"/>
        </w:numPr>
        <w:spacing w:lineRule="auto" w:line="240"/>
        <w:rPr>
          <w:rFonts w:cs="Calibri" w:cstheme="minorHAnsi"/>
          <w:sz w:val="28"/>
          <w:szCs w:val="28"/>
        </w:rPr>
      </w:pPr>
      <w:r>
        <w:rPr>
          <w:rFonts w:cs="Calibri" w:cstheme="minorHAnsi"/>
          <w:sz w:val="28"/>
          <w:szCs w:val="28"/>
        </w:rPr>
        <w:t>předkládáme žákům didaktické hry a výukové či výchovné programy</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Kompetence k řešení problému</w:t>
      </w:r>
    </w:p>
    <w:p>
      <w:pPr>
        <w:pStyle w:val="Normal"/>
        <w:numPr>
          <w:ilvl w:val="0"/>
          <w:numId w:val="3"/>
        </w:numPr>
        <w:spacing w:lineRule="auto" w:line="240"/>
        <w:rPr>
          <w:rFonts w:cs="Calibri" w:cstheme="minorHAnsi"/>
          <w:sz w:val="28"/>
          <w:szCs w:val="28"/>
        </w:rPr>
      </w:pPr>
      <w:r>
        <w:rPr>
          <w:rFonts w:cs="Calibri" w:cstheme="minorHAnsi"/>
          <w:sz w:val="28"/>
          <w:szCs w:val="28"/>
        </w:rPr>
        <w:t>vedeme žáka k rozpoznávání problémů, předcházení jim</w:t>
      </w:r>
    </w:p>
    <w:p>
      <w:pPr>
        <w:pStyle w:val="Normal"/>
        <w:numPr>
          <w:ilvl w:val="0"/>
          <w:numId w:val="3"/>
        </w:numPr>
        <w:spacing w:lineRule="auto" w:line="240"/>
        <w:rPr>
          <w:rFonts w:cs="Calibri" w:cstheme="minorHAnsi"/>
          <w:sz w:val="28"/>
          <w:szCs w:val="28"/>
        </w:rPr>
      </w:pPr>
      <w:r>
        <w:rPr>
          <w:rFonts w:cs="Calibri" w:cstheme="minorHAnsi"/>
          <w:sz w:val="28"/>
          <w:szCs w:val="28"/>
        </w:rPr>
        <w:t>pomáháme žákům s ohledem na věk a schopnosti samostatně problémy řešit a volit vhodné způsoby řešení</w:t>
      </w:r>
    </w:p>
    <w:p>
      <w:pPr>
        <w:pStyle w:val="Normal"/>
        <w:numPr>
          <w:ilvl w:val="0"/>
          <w:numId w:val="3"/>
        </w:numPr>
        <w:spacing w:lineRule="auto" w:line="240"/>
        <w:rPr>
          <w:rFonts w:cs="Calibri" w:cstheme="minorHAnsi"/>
          <w:sz w:val="28"/>
          <w:szCs w:val="28"/>
        </w:rPr>
      </w:pPr>
      <w:r>
        <w:rPr>
          <w:rFonts w:cs="Calibri" w:cstheme="minorHAnsi"/>
          <w:sz w:val="28"/>
          <w:szCs w:val="28"/>
        </w:rPr>
        <w:t>podporujeme žáka v řešení různých situací, učíme ho obhájit si své rozhodnutí a nést za své rozhodnutí zodpovědnost</w:t>
      </w:r>
    </w:p>
    <w:p>
      <w:pPr>
        <w:pStyle w:val="Normal"/>
        <w:numPr>
          <w:ilvl w:val="0"/>
          <w:numId w:val="3"/>
        </w:numPr>
        <w:spacing w:lineRule="auto" w:line="240"/>
        <w:rPr>
          <w:rFonts w:cs="Calibri" w:cstheme="minorHAnsi"/>
          <w:sz w:val="28"/>
          <w:szCs w:val="28"/>
        </w:rPr>
      </w:pPr>
      <w:r>
        <w:rPr>
          <w:rFonts w:cs="Calibri" w:cstheme="minorHAnsi"/>
          <w:sz w:val="28"/>
          <w:szCs w:val="28"/>
        </w:rPr>
        <w:t>poskytujeme žákovi zpětnou vazbu</w:t>
      </w:r>
    </w:p>
    <w:p>
      <w:pPr>
        <w:pStyle w:val="Normal"/>
        <w:numPr>
          <w:ilvl w:val="0"/>
          <w:numId w:val="3"/>
        </w:numPr>
        <w:spacing w:lineRule="auto" w:line="240"/>
        <w:rPr>
          <w:rFonts w:cs="Calibri" w:cstheme="minorHAnsi"/>
          <w:sz w:val="28"/>
          <w:szCs w:val="28"/>
        </w:rPr>
      </w:pPr>
      <w:r>
        <w:rPr>
          <w:rFonts w:cs="Calibri" w:cstheme="minorHAnsi"/>
          <w:sz w:val="28"/>
          <w:szCs w:val="28"/>
        </w:rPr>
        <w:t>přistupujeme k žákovi trpělivě a laskavě a s respektem</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Komunikativní kompetence</w:t>
      </w:r>
    </w:p>
    <w:p>
      <w:pPr>
        <w:pStyle w:val="Normal"/>
        <w:numPr>
          <w:ilvl w:val="0"/>
          <w:numId w:val="4"/>
        </w:numPr>
        <w:spacing w:lineRule="auto" w:line="240"/>
        <w:rPr>
          <w:rFonts w:cs="Calibri" w:cstheme="minorHAnsi"/>
          <w:sz w:val="28"/>
          <w:szCs w:val="28"/>
        </w:rPr>
      </w:pPr>
      <w:r>
        <w:rPr>
          <w:rFonts w:cs="Calibri" w:cstheme="minorHAnsi"/>
          <w:sz w:val="28"/>
          <w:szCs w:val="28"/>
        </w:rPr>
        <w:t>učíme žáka ovládat řeč a mimoslovní komunikaci</w:t>
      </w:r>
    </w:p>
    <w:p>
      <w:pPr>
        <w:pStyle w:val="Normal"/>
        <w:numPr>
          <w:ilvl w:val="0"/>
          <w:numId w:val="4"/>
        </w:numPr>
        <w:spacing w:lineRule="auto" w:line="240"/>
        <w:rPr>
          <w:rFonts w:cs="Calibri" w:cstheme="minorHAnsi"/>
          <w:sz w:val="28"/>
          <w:szCs w:val="28"/>
        </w:rPr>
      </w:pPr>
      <w:r>
        <w:rPr>
          <w:rFonts w:cs="Calibri" w:cstheme="minorHAnsi"/>
          <w:sz w:val="28"/>
          <w:szCs w:val="28"/>
        </w:rPr>
        <w:t>vedeme žáka ke srozumitelnému vyjadřování sdělení, myšlenky či otázky</w:t>
      </w:r>
    </w:p>
    <w:p>
      <w:pPr>
        <w:pStyle w:val="Normal"/>
        <w:numPr>
          <w:ilvl w:val="0"/>
          <w:numId w:val="4"/>
        </w:numPr>
        <w:spacing w:lineRule="auto" w:line="240"/>
        <w:rPr>
          <w:rFonts w:cs="Calibri" w:cstheme="minorHAnsi"/>
          <w:sz w:val="28"/>
          <w:szCs w:val="28"/>
        </w:rPr>
      </w:pPr>
      <w:r>
        <w:rPr>
          <w:rFonts w:cs="Calibri" w:cstheme="minorHAnsi"/>
          <w:sz w:val="28"/>
          <w:szCs w:val="28"/>
        </w:rPr>
        <w:t>vedeme žáka k vyjadřování vlastního názoru</w:t>
      </w:r>
    </w:p>
    <w:p>
      <w:pPr>
        <w:pStyle w:val="Normal"/>
        <w:numPr>
          <w:ilvl w:val="0"/>
          <w:numId w:val="4"/>
        </w:numPr>
        <w:spacing w:lineRule="auto" w:line="240"/>
        <w:rPr>
          <w:rFonts w:cs="Calibri" w:cstheme="minorHAnsi"/>
          <w:sz w:val="28"/>
          <w:szCs w:val="28"/>
        </w:rPr>
      </w:pPr>
      <w:r>
        <w:rPr>
          <w:rFonts w:cs="Calibri" w:cstheme="minorHAnsi"/>
          <w:sz w:val="28"/>
          <w:szCs w:val="28"/>
        </w:rPr>
        <w:t>učíme žáka kultivovaně a bez ostychu komunikovat s vrstevníky i dospělými</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Sociální a interpersonální kompetence</w:t>
      </w:r>
    </w:p>
    <w:p>
      <w:pPr>
        <w:pStyle w:val="Normal"/>
        <w:numPr>
          <w:ilvl w:val="0"/>
          <w:numId w:val="5"/>
        </w:numPr>
        <w:spacing w:lineRule="auto" w:line="240"/>
        <w:rPr>
          <w:rFonts w:cs="Calibri" w:cstheme="minorHAnsi"/>
          <w:sz w:val="28"/>
          <w:szCs w:val="28"/>
        </w:rPr>
      </w:pPr>
      <w:r>
        <w:rPr>
          <w:rFonts w:cs="Calibri" w:cstheme="minorHAnsi"/>
          <w:sz w:val="28"/>
          <w:szCs w:val="28"/>
        </w:rPr>
        <w:t>podporujeme u žáka samostatné rozhodování o svých činnostech, uvědomování si, že za ně odpovídá a nese důsledky</w:t>
      </w:r>
    </w:p>
    <w:p>
      <w:pPr>
        <w:pStyle w:val="Normal"/>
        <w:numPr>
          <w:ilvl w:val="0"/>
          <w:numId w:val="5"/>
        </w:numPr>
        <w:spacing w:lineRule="auto" w:line="240"/>
        <w:rPr>
          <w:rFonts w:cs="Calibri" w:cstheme="minorHAnsi"/>
          <w:sz w:val="28"/>
          <w:szCs w:val="28"/>
        </w:rPr>
      </w:pPr>
      <w:r>
        <w:rPr>
          <w:rFonts w:cs="Calibri" w:cstheme="minorHAnsi"/>
          <w:sz w:val="28"/>
          <w:szCs w:val="28"/>
        </w:rPr>
        <w:t>požadujeme od žáka projevovat ohleduplnost, citlivost, rozpoznávat nevhodné chování, nespravedlnost, agresivitu a šikanu</w:t>
      </w:r>
    </w:p>
    <w:p>
      <w:pPr>
        <w:pStyle w:val="Normal"/>
        <w:numPr>
          <w:ilvl w:val="0"/>
          <w:numId w:val="5"/>
        </w:numPr>
        <w:spacing w:lineRule="auto" w:line="240"/>
        <w:rPr>
          <w:rFonts w:cs="Calibri" w:cstheme="minorHAnsi"/>
          <w:sz w:val="28"/>
          <w:szCs w:val="28"/>
        </w:rPr>
      </w:pPr>
      <w:r>
        <w:rPr>
          <w:rFonts w:cs="Calibri" w:cstheme="minorHAnsi"/>
          <w:sz w:val="28"/>
          <w:szCs w:val="28"/>
        </w:rPr>
        <w:t>podporujeme skupinovou práci</w:t>
      </w:r>
    </w:p>
    <w:p>
      <w:pPr>
        <w:pStyle w:val="Normal"/>
        <w:numPr>
          <w:ilvl w:val="0"/>
          <w:numId w:val="5"/>
        </w:numPr>
        <w:spacing w:lineRule="auto" w:line="240"/>
        <w:rPr>
          <w:rFonts w:cs="Calibri" w:cstheme="minorHAnsi"/>
          <w:sz w:val="28"/>
          <w:szCs w:val="28"/>
        </w:rPr>
      </w:pPr>
      <w:r>
        <w:rPr>
          <w:rFonts w:cs="Calibri" w:cstheme="minorHAnsi"/>
          <w:sz w:val="28"/>
          <w:szCs w:val="28"/>
        </w:rPr>
        <w:t>vedeme žáky k toleranci a respektu k názorovým, kulturním a jiným odlišnostem</w:t>
      </w:r>
    </w:p>
    <w:p>
      <w:pPr>
        <w:pStyle w:val="Normal"/>
        <w:numPr>
          <w:ilvl w:val="0"/>
          <w:numId w:val="5"/>
        </w:numPr>
        <w:spacing w:lineRule="auto" w:line="240"/>
        <w:rPr>
          <w:rFonts w:cs="Calibri" w:cstheme="minorHAnsi"/>
          <w:sz w:val="28"/>
          <w:szCs w:val="28"/>
        </w:rPr>
      </w:pPr>
      <w:r>
        <w:rPr>
          <w:rFonts w:cs="Calibri" w:cstheme="minorHAnsi"/>
          <w:sz w:val="28"/>
          <w:szCs w:val="28"/>
        </w:rPr>
        <w:t>učíme žáka podílet se na vytváření příjemné atmosféry ve skupině, přispívat k upevňování mezilidských vztahů, v případě potřeby poskytnout pomoc nebo o ni požádat</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Pracovní kompetence</w:t>
      </w:r>
    </w:p>
    <w:p>
      <w:pPr>
        <w:pStyle w:val="Normal"/>
        <w:numPr>
          <w:ilvl w:val="0"/>
          <w:numId w:val="6"/>
        </w:numPr>
        <w:spacing w:lineRule="auto" w:line="240"/>
        <w:rPr>
          <w:rFonts w:cs="Calibri" w:cstheme="minorHAnsi"/>
          <w:sz w:val="28"/>
          <w:szCs w:val="28"/>
        </w:rPr>
      </w:pPr>
      <w:r>
        <w:rPr>
          <w:rFonts w:cs="Calibri" w:cstheme="minorHAnsi"/>
          <w:sz w:val="28"/>
          <w:szCs w:val="28"/>
        </w:rPr>
        <w:t>vedeme žáka vhodně a účelně využívat materiál</w:t>
      </w:r>
    </w:p>
    <w:p>
      <w:pPr>
        <w:pStyle w:val="Normal"/>
        <w:numPr>
          <w:ilvl w:val="0"/>
          <w:numId w:val="6"/>
        </w:numPr>
        <w:spacing w:lineRule="auto" w:line="240"/>
        <w:rPr>
          <w:rFonts w:cs="Calibri" w:cstheme="minorHAnsi"/>
          <w:sz w:val="28"/>
          <w:szCs w:val="28"/>
        </w:rPr>
      </w:pPr>
      <w:r>
        <w:rPr>
          <w:rFonts w:cs="Calibri" w:cstheme="minorHAnsi"/>
          <w:sz w:val="28"/>
          <w:szCs w:val="28"/>
        </w:rPr>
        <w:t>rozvíjíme u žáka pracovní návyky</w:t>
      </w:r>
    </w:p>
    <w:p>
      <w:pPr>
        <w:pStyle w:val="Normal"/>
        <w:numPr>
          <w:ilvl w:val="0"/>
          <w:numId w:val="6"/>
        </w:numPr>
        <w:spacing w:lineRule="auto" w:line="240"/>
        <w:rPr>
          <w:rFonts w:cs="Calibri" w:cstheme="minorHAnsi"/>
          <w:sz w:val="28"/>
          <w:szCs w:val="28"/>
        </w:rPr>
      </w:pPr>
      <w:r>
        <w:rPr>
          <w:rFonts w:cs="Calibri" w:cstheme="minorHAnsi"/>
          <w:sz w:val="28"/>
          <w:szCs w:val="28"/>
        </w:rPr>
        <w:t>učíme žáka dodržovat určená pravidla, bezpečnost a hygienu práce</w:t>
      </w:r>
    </w:p>
    <w:p>
      <w:pPr>
        <w:pStyle w:val="Normal"/>
        <w:numPr>
          <w:ilvl w:val="0"/>
          <w:numId w:val="6"/>
        </w:numPr>
        <w:spacing w:lineRule="auto" w:line="240"/>
        <w:rPr>
          <w:rFonts w:cs="Calibri" w:cstheme="minorHAnsi"/>
          <w:sz w:val="28"/>
          <w:szCs w:val="28"/>
        </w:rPr>
      </w:pPr>
      <w:r>
        <w:rPr>
          <w:rFonts w:cs="Calibri" w:cstheme="minorHAnsi"/>
          <w:sz w:val="28"/>
          <w:szCs w:val="28"/>
        </w:rPr>
        <w:t>učíme žáka práci dokončit</w:t>
      </w:r>
    </w:p>
    <w:p>
      <w:pPr>
        <w:pStyle w:val="Normal"/>
        <w:numPr>
          <w:ilvl w:val="0"/>
          <w:numId w:val="6"/>
        </w:numPr>
        <w:spacing w:lineRule="auto" w:line="240"/>
        <w:rPr>
          <w:rFonts w:cs="Calibri" w:cstheme="minorHAnsi"/>
          <w:sz w:val="28"/>
          <w:szCs w:val="28"/>
        </w:rPr>
      </w:pPr>
      <w:r>
        <w:rPr>
          <w:rFonts w:cs="Calibri" w:cstheme="minorHAnsi"/>
          <w:sz w:val="28"/>
          <w:szCs w:val="28"/>
        </w:rPr>
        <w:t>vedeme žáka k respektu práce vlastní i ostatních</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Činnostní a občanské kompetence</w:t>
      </w:r>
    </w:p>
    <w:p>
      <w:pPr>
        <w:pStyle w:val="Normal"/>
        <w:numPr>
          <w:ilvl w:val="0"/>
          <w:numId w:val="7"/>
        </w:numPr>
        <w:spacing w:lineRule="auto" w:line="240"/>
        <w:rPr>
          <w:rFonts w:cs="Calibri" w:cstheme="minorHAnsi"/>
          <w:sz w:val="28"/>
          <w:szCs w:val="28"/>
        </w:rPr>
      </w:pPr>
      <w:r>
        <w:rPr>
          <w:rFonts w:cs="Calibri" w:cstheme="minorHAnsi"/>
          <w:sz w:val="28"/>
          <w:szCs w:val="28"/>
        </w:rPr>
        <w:t>učíme žáka plánovat, organizovat, řídit a hodnotit své činnosti</w:t>
      </w:r>
    </w:p>
    <w:p>
      <w:pPr>
        <w:pStyle w:val="Normal"/>
        <w:numPr>
          <w:ilvl w:val="0"/>
          <w:numId w:val="7"/>
        </w:numPr>
        <w:spacing w:lineRule="auto" w:line="240"/>
        <w:rPr>
          <w:rFonts w:cs="Calibri" w:cstheme="minorHAnsi"/>
          <w:sz w:val="28"/>
          <w:szCs w:val="28"/>
        </w:rPr>
      </w:pPr>
      <w:r>
        <w:rPr>
          <w:rFonts w:cs="Calibri" w:cstheme="minorHAnsi"/>
          <w:sz w:val="28"/>
          <w:szCs w:val="28"/>
        </w:rPr>
        <w:t>vedeme žáka odpovědně přistupovat k úkolům a povinnostem</w:t>
      </w:r>
    </w:p>
    <w:p>
      <w:pPr>
        <w:pStyle w:val="Normal"/>
        <w:numPr>
          <w:ilvl w:val="0"/>
          <w:numId w:val="7"/>
        </w:numPr>
        <w:spacing w:lineRule="auto" w:line="240"/>
        <w:rPr>
          <w:rFonts w:cs="Calibri" w:cstheme="minorHAnsi"/>
          <w:sz w:val="28"/>
          <w:szCs w:val="28"/>
        </w:rPr>
      </w:pPr>
      <w:r>
        <w:rPr>
          <w:rFonts w:cs="Calibri" w:cstheme="minorHAnsi"/>
          <w:sz w:val="28"/>
          <w:szCs w:val="28"/>
        </w:rPr>
        <w:t>podněcujeme žáka uvědomovat si práva svá i druhých, upozorňovat na fyzické a psychické násilí na sobě i druhých</w:t>
      </w:r>
    </w:p>
    <w:p>
      <w:pPr>
        <w:pStyle w:val="Normal"/>
        <w:numPr>
          <w:ilvl w:val="0"/>
          <w:numId w:val="7"/>
        </w:numPr>
        <w:spacing w:lineRule="auto" w:line="240"/>
        <w:rPr>
          <w:rFonts w:cs="Calibri" w:cstheme="minorHAnsi"/>
          <w:sz w:val="28"/>
          <w:szCs w:val="28"/>
        </w:rPr>
      </w:pPr>
      <w:r>
        <w:rPr>
          <w:rFonts w:cs="Calibri" w:cstheme="minorHAnsi"/>
          <w:sz w:val="28"/>
          <w:szCs w:val="28"/>
        </w:rPr>
        <w:t>vedeme žáka dbát na své zdraví, chovat se odpovědně ke svému prostředí (přírodní, společenské atd.)</w:t>
      </w:r>
    </w:p>
    <w:p>
      <w:pPr>
        <w:pStyle w:val="Normal"/>
        <w:numPr>
          <w:ilvl w:val="0"/>
          <w:numId w:val="7"/>
        </w:numPr>
        <w:spacing w:lineRule="auto" w:line="240"/>
        <w:rPr>
          <w:rFonts w:cs="Calibri" w:cstheme="minorHAnsi"/>
          <w:sz w:val="28"/>
          <w:szCs w:val="28"/>
        </w:rPr>
      </w:pPr>
      <w:r>
        <w:rPr>
          <w:rFonts w:cs="Calibri" w:cstheme="minorHAnsi"/>
          <w:sz w:val="28"/>
          <w:szCs w:val="28"/>
        </w:rPr>
        <w:t>seznamujeme žáka s lidovými tradicemi a kulturně – historickým dědictvím ve svém okolí</w:t>
      </w:r>
    </w:p>
    <w:p>
      <w:pPr>
        <w:pStyle w:val="Normal"/>
        <w:numPr>
          <w:ilvl w:val="0"/>
          <w:numId w:val="7"/>
        </w:numPr>
        <w:spacing w:lineRule="auto" w:line="240"/>
        <w:rPr>
          <w:rFonts w:cs="Calibri" w:cstheme="minorHAnsi"/>
          <w:sz w:val="28"/>
          <w:szCs w:val="28"/>
        </w:rPr>
      </w:pPr>
      <w:r>
        <w:rPr>
          <w:rFonts w:cs="Calibri" w:cstheme="minorHAnsi"/>
          <w:sz w:val="28"/>
          <w:szCs w:val="28"/>
        </w:rPr>
        <w:t>seznamujeme žáka se základní environmentální problémy</w:t>
      </w:r>
    </w:p>
    <w:p>
      <w:pPr>
        <w:pStyle w:val="Normal"/>
        <w:numPr>
          <w:ilvl w:val="0"/>
          <w:numId w:val="7"/>
        </w:numPr>
        <w:rPr>
          <w:rFonts w:cs="Calibri" w:cstheme="minorHAnsi"/>
          <w:sz w:val="28"/>
          <w:szCs w:val="28"/>
        </w:rPr>
      </w:pPr>
      <w:r>
        <w:rPr>
          <w:rFonts w:cs="Calibri" w:cstheme="minorHAnsi"/>
          <w:sz w:val="28"/>
          <w:szCs w:val="28"/>
        </w:rPr>
        <w:t>vyžadujeme po žákovi slušné chování a dodržování pravidel</w:t>
      </w:r>
    </w:p>
    <w:p>
      <w:pPr>
        <w:pStyle w:val="Normal"/>
        <w:ind w:start="720"/>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Kompetence k trávení volného času</w:t>
      </w:r>
    </w:p>
    <w:p>
      <w:pPr>
        <w:pStyle w:val="ListParagraph"/>
        <w:numPr>
          <w:ilvl w:val="0"/>
          <w:numId w:val="16"/>
        </w:numPr>
        <w:rPr>
          <w:rFonts w:cs="Calibri" w:cstheme="minorHAnsi"/>
          <w:sz w:val="28"/>
          <w:szCs w:val="28"/>
        </w:rPr>
      </w:pPr>
      <w:r>
        <w:rPr>
          <w:rFonts w:cs="Calibri" w:cstheme="minorHAnsi"/>
          <w:sz w:val="28"/>
          <w:szCs w:val="28"/>
        </w:rPr>
        <w:t>vedeme žáka k poznání možností smysluplného trávení volného času</w:t>
      </w:r>
    </w:p>
    <w:p>
      <w:pPr>
        <w:pStyle w:val="ListParagraph"/>
        <w:numPr>
          <w:ilvl w:val="0"/>
          <w:numId w:val="16"/>
        </w:numPr>
        <w:rPr>
          <w:rFonts w:cs="Calibri" w:cstheme="minorHAnsi"/>
          <w:sz w:val="28"/>
          <w:szCs w:val="28"/>
        </w:rPr>
      </w:pPr>
      <w:r>
        <w:rPr>
          <w:rFonts w:cs="Calibri" w:cstheme="minorHAnsi"/>
          <w:sz w:val="28"/>
          <w:szCs w:val="28"/>
        </w:rPr>
        <w:t>vedeme žáka k výběru zájmové činnosti dle vlastních dispozic, k rozvoji jeho zájmů v organizovaných skupinách i v individuálních činnostech</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Strategií pedagogické práce ve školní družině je respektování požadavků volného času:</w:t>
      </w:r>
    </w:p>
    <w:p>
      <w:pPr>
        <w:pStyle w:val="ListParagraph"/>
        <w:numPr>
          <w:ilvl w:val="0"/>
          <w:numId w:val="17"/>
        </w:numPr>
        <w:rPr>
          <w:rFonts w:cs="Calibri" w:cstheme="minorHAnsi"/>
          <w:sz w:val="28"/>
          <w:szCs w:val="28"/>
        </w:rPr>
      </w:pPr>
      <w:r>
        <w:rPr>
          <w:rFonts w:cs="Calibri" w:cstheme="minorHAnsi"/>
          <w:sz w:val="28"/>
          <w:szCs w:val="28"/>
        </w:rPr>
        <w:t>dobrovolnost – činnosti, které žáci vykonávají, by měly být na základě dobrovolnosti, důležitá je motivace</w:t>
      </w:r>
    </w:p>
    <w:p>
      <w:pPr>
        <w:pStyle w:val="ListParagraph"/>
        <w:numPr>
          <w:ilvl w:val="0"/>
          <w:numId w:val="17"/>
        </w:numPr>
        <w:rPr>
          <w:rFonts w:cs="Calibri" w:cstheme="minorHAnsi"/>
          <w:sz w:val="28"/>
          <w:szCs w:val="28"/>
        </w:rPr>
      </w:pPr>
      <w:r>
        <w:rPr>
          <w:rFonts w:cs="Calibri" w:cstheme="minorHAnsi"/>
          <w:sz w:val="28"/>
          <w:szCs w:val="28"/>
        </w:rPr>
        <w:t>pedagogické ovlivňování volného času – aby žáci měli na výběr z pestré škály činností</w:t>
      </w:r>
    </w:p>
    <w:p>
      <w:pPr>
        <w:pStyle w:val="ListParagraph"/>
        <w:numPr>
          <w:ilvl w:val="0"/>
          <w:numId w:val="17"/>
        </w:numPr>
        <w:rPr>
          <w:rFonts w:cs="Calibri" w:cstheme="minorHAnsi"/>
          <w:sz w:val="28"/>
          <w:szCs w:val="28"/>
        </w:rPr>
      </w:pPr>
      <w:r>
        <w:rPr>
          <w:rFonts w:cs="Calibri" w:cstheme="minorHAnsi"/>
          <w:sz w:val="28"/>
          <w:szCs w:val="28"/>
        </w:rPr>
        <w:t>zájmovost a zajímavost – činnosti zajímavě prezentovat a vycházet ze zájmu žáků</w:t>
      </w:r>
    </w:p>
    <w:p>
      <w:pPr>
        <w:pStyle w:val="ListParagraph"/>
        <w:numPr>
          <w:ilvl w:val="0"/>
          <w:numId w:val="17"/>
        </w:numPr>
        <w:rPr>
          <w:rFonts w:cs="Calibri" w:cstheme="minorHAnsi"/>
          <w:sz w:val="28"/>
          <w:szCs w:val="28"/>
        </w:rPr>
      </w:pPr>
      <w:r>
        <w:rPr>
          <w:rFonts w:cs="Calibri" w:cstheme="minorHAnsi"/>
          <w:sz w:val="28"/>
          <w:szCs w:val="28"/>
        </w:rPr>
        <w:t>aktivita – všichni zúčastnění by měli být v činnosti aktivní</w:t>
      </w:r>
    </w:p>
    <w:p>
      <w:pPr>
        <w:pStyle w:val="ListParagraph"/>
        <w:numPr>
          <w:ilvl w:val="0"/>
          <w:numId w:val="17"/>
        </w:numPr>
        <w:rPr>
          <w:rFonts w:cs="Calibri" w:cstheme="minorHAnsi"/>
          <w:sz w:val="28"/>
          <w:szCs w:val="28"/>
        </w:rPr>
      </w:pPr>
      <w:r>
        <w:rPr>
          <w:rFonts w:cs="Calibri" w:cstheme="minorHAnsi"/>
          <w:sz w:val="28"/>
          <w:szCs w:val="28"/>
        </w:rPr>
        <w:t>citovost a citlivost – činnosti by měly přinášet radost, k hodnocení přistupovat citlivě</w:t>
      </w:r>
    </w:p>
    <w:p>
      <w:pPr>
        <w:pStyle w:val="ListParagraph"/>
        <w:numPr>
          <w:ilvl w:val="0"/>
          <w:numId w:val="17"/>
        </w:numPr>
        <w:rPr>
          <w:rFonts w:cs="Calibri" w:cstheme="minorHAnsi"/>
          <w:sz w:val="28"/>
          <w:szCs w:val="28"/>
        </w:rPr>
      </w:pPr>
      <w:r>
        <w:rPr>
          <w:rFonts w:cs="Calibri" w:cstheme="minorHAnsi"/>
          <w:sz w:val="28"/>
          <w:szCs w:val="28"/>
        </w:rPr>
        <w:t>seberealizace – konkrétní činnost by měla žáka uspokojit</w:t>
      </w:r>
    </w:p>
    <w:p>
      <w:pPr>
        <w:pStyle w:val="Normal"/>
        <w:ind w:start="360"/>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5. Charakteristika ŠD</w:t>
      </w:r>
    </w:p>
    <w:p>
      <w:pPr>
        <w:pStyle w:val="Normal"/>
        <w:rPr>
          <w:rFonts w:cs="Calibri" w:cstheme="minorHAnsi"/>
          <w:sz w:val="28"/>
          <w:szCs w:val="28"/>
        </w:rPr>
      </w:pPr>
      <w:r>
        <w:rPr>
          <w:rFonts w:cs="Calibri" w:cstheme="minorHAnsi"/>
          <w:sz w:val="28"/>
          <w:szCs w:val="28"/>
        </w:rPr>
        <w:t xml:space="preserve">Školní družina je školské zařízení pro výchovu mimo vyučování. Její navštěvování není povinné a rodiče mohou rozhodnout, zda své děti do družiny umístí či nikoliv. Hlavním cílem je mimoškolní výchova, založená na pedagogice volného času, která tvoří mezistupeň mezi výchovou ve škole a výchovou v rodině. Jejím hlavním posláním je poskytování zájmové činnosti a možnost odpočinku a relaxace po školním vyučování a rozvíjet a posilovat kompetence získané ve škole. </w:t>
      </w:r>
    </w:p>
    <w:p>
      <w:pPr>
        <w:pStyle w:val="Normal"/>
        <w:rPr>
          <w:rFonts w:cs="Calibri" w:cstheme="minorHAnsi"/>
          <w:sz w:val="28"/>
          <w:szCs w:val="28"/>
        </w:rPr>
      </w:pPr>
      <w:r>
        <w:rPr>
          <w:rFonts w:cs="Calibri" w:cstheme="minorHAnsi"/>
          <w:sz w:val="28"/>
          <w:szCs w:val="28"/>
        </w:rPr>
        <w:t xml:space="preserve">Školní družina je součástí Základní školy a Mateřské školy Nemojany a nachází se v budově školy. Pro svou činnost pravidelně využívá podkrovní patro budovy školy. Dále pak družina pro svou činnost využívá školní tělocvičnu, školní zahradu. K různorodým pohybovým aktivitám také využívá sportovní hřiště u obecního úřadu, blízký les. </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 xml:space="preserve">6. Průběh vzdělávání </w:t>
      </w:r>
    </w:p>
    <w:p>
      <w:pPr>
        <w:pStyle w:val="Normal"/>
        <w:rPr>
          <w:rFonts w:cs="Calibri" w:cstheme="minorHAnsi"/>
          <w:sz w:val="28"/>
          <w:szCs w:val="28"/>
        </w:rPr>
      </w:pPr>
      <w:r>
        <w:rPr>
          <w:rFonts w:cs="Calibri" w:cstheme="minorHAnsi"/>
          <w:sz w:val="28"/>
          <w:szCs w:val="28"/>
        </w:rPr>
        <w:t xml:space="preserve">Školní družina má zpracován vnitřní řád družiny a roční tematický plán ŠD. Skladba činností je tvořena každoročně s ohledem na rozvrh jednotlivých ročníků a je v souladu s ostatními zájmovými útvary naší školy. Vychovatelka participuje na tvorbě plánů aktivit školy. </w:t>
      </w:r>
    </w:p>
    <w:p>
      <w:pPr>
        <w:pStyle w:val="Normal"/>
        <w:rPr>
          <w:rFonts w:cs="Calibri" w:cstheme="minorHAnsi"/>
          <w:sz w:val="28"/>
          <w:szCs w:val="28"/>
        </w:rPr>
      </w:pPr>
      <w:r>
        <w:rPr>
          <w:rFonts w:cs="Calibri" w:cstheme="minorHAnsi"/>
          <w:b/>
          <w:bCs/>
          <w:sz w:val="28"/>
          <w:szCs w:val="28"/>
        </w:rPr>
        <w:t>6.1. Obsah vzdělávání</w:t>
      </w:r>
    </w:p>
    <w:p>
      <w:pPr>
        <w:pStyle w:val="Normal"/>
        <w:rPr>
          <w:rFonts w:cs="Calibri" w:cstheme="minorHAnsi"/>
          <w:sz w:val="28"/>
          <w:szCs w:val="28"/>
        </w:rPr>
      </w:pPr>
      <w:r>
        <w:rPr>
          <w:rFonts w:cs="Calibri" w:cstheme="minorHAnsi"/>
          <w:sz w:val="28"/>
          <w:szCs w:val="28"/>
        </w:rPr>
        <w:t>Při volbě témat činností v naší školní družině vycházíme mimo jiné také ze Školního vzdělávacího programu ZŠ Nemojany Hravě k poznání. Vycházíme z následujících pěti okruhů:</w:t>
      </w:r>
    </w:p>
    <w:p>
      <w:pPr>
        <w:pStyle w:val="Normal"/>
        <w:numPr>
          <w:ilvl w:val="0"/>
          <w:numId w:val="8"/>
        </w:numPr>
        <w:rPr>
          <w:rFonts w:cs="Calibri" w:cstheme="minorHAnsi"/>
          <w:sz w:val="28"/>
          <w:szCs w:val="28"/>
        </w:rPr>
      </w:pPr>
      <w:r>
        <w:rPr>
          <w:rFonts w:cs="Calibri" w:cstheme="minorHAnsi"/>
          <w:b/>
          <w:bCs/>
          <w:sz w:val="28"/>
          <w:szCs w:val="28"/>
        </w:rPr>
        <w:t>Místo, kde žijeme</w:t>
      </w:r>
      <w:r>
        <w:rPr>
          <w:rFonts w:cs="Calibri" w:cstheme="minorHAnsi"/>
          <w:sz w:val="28"/>
          <w:szCs w:val="28"/>
        </w:rPr>
        <w:t xml:space="preserve"> – Společně s dětmi poznáváme jejich nejbližší okolí (rodina, obec, škola, společnost). Seznamujeme se se školním prostředím a s okolím školy, snažíme se dozvědět něco o jednotlivých obcích, ve kterých děti žijí. Věnujeme se dopravní výchově. Pomáháme u dětí vytvářet vztah ke svému bydlišti, k naší zemi.</w:t>
      </w:r>
    </w:p>
    <w:p>
      <w:pPr>
        <w:pStyle w:val="Normal"/>
        <w:numPr>
          <w:ilvl w:val="0"/>
          <w:numId w:val="8"/>
        </w:numPr>
        <w:rPr>
          <w:rFonts w:cs="Calibri" w:cstheme="minorHAnsi"/>
          <w:sz w:val="28"/>
          <w:szCs w:val="28"/>
        </w:rPr>
      </w:pPr>
      <w:r>
        <w:rPr>
          <w:rFonts w:cs="Calibri" w:cstheme="minorHAnsi"/>
          <w:b/>
          <w:bCs/>
          <w:sz w:val="28"/>
          <w:szCs w:val="28"/>
        </w:rPr>
        <w:t>Lidé kolem nás</w:t>
      </w:r>
      <w:r>
        <w:rPr>
          <w:rFonts w:cs="Calibri" w:cstheme="minorHAnsi"/>
          <w:sz w:val="28"/>
          <w:szCs w:val="28"/>
        </w:rPr>
        <w:t xml:space="preserve"> – Děti se učí základům vhodného chování, upozorňujeme na význam a podstatu tolerance, pomoci a solidarity mezi lidmi. Seznamujeme děti s významem pravidel nejen při hře, ale také v celém životě, věnujeme se základním právům a povinnostem každého člověka. Učíme děti všímat si celého svého okolí a rozpoznávat problémové situace.</w:t>
      </w:r>
    </w:p>
    <w:p>
      <w:pPr>
        <w:pStyle w:val="Normal"/>
        <w:numPr>
          <w:ilvl w:val="0"/>
          <w:numId w:val="8"/>
        </w:numPr>
        <w:rPr>
          <w:rFonts w:cs="Calibri" w:cstheme="minorHAnsi"/>
          <w:sz w:val="28"/>
          <w:szCs w:val="28"/>
        </w:rPr>
      </w:pPr>
      <w:r>
        <w:rPr>
          <w:rFonts w:cs="Calibri" w:cstheme="minorHAnsi"/>
          <w:b/>
          <w:bCs/>
          <w:sz w:val="28"/>
          <w:szCs w:val="28"/>
        </w:rPr>
        <w:t>Lidé a čas</w:t>
      </w:r>
      <w:r>
        <w:rPr>
          <w:rFonts w:cs="Calibri" w:cstheme="minorHAnsi"/>
          <w:sz w:val="28"/>
          <w:szCs w:val="28"/>
        </w:rPr>
        <w:t xml:space="preserve"> – Děti se seznamují s významem času, vývojem života a společnosti. Učí se se orientaci v dějích a čase. Hledáme některé historické souvislosti.</w:t>
      </w:r>
    </w:p>
    <w:p>
      <w:pPr>
        <w:pStyle w:val="Normal"/>
        <w:numPr>
          <w:ilvl w:val="0"/>
          <w:numId w:val="8"/>
        </w:numPr>
        <w:rPr>
          <w:rFonts w:cs="Calibri" w:cstheme="minorHAnsi"/>
          <w:sz w:val="28"/>
          <w:szCs w:val="28"/>
        </w:rPr>
      </w:pPr>
      <w:r>
        <w:rPr>
          <w:rFonts w:cs="Calibri" w:cstheme="minorHAnsi"/>
          <w:b/>
          <w:bCs/>
          <w:sz w:val="28"/>
          <w:szCs w:val="28"/>
        </w:rPr>
        <w:t>Rozmanitost přírody</w:t>
      </w:r>
      <w:r>
        <w:rPr>
          <w:rFonts w:cs="Calibri" w:cstheme="minorHAnsi"/>
          <w:sz w:val="28"/>
          <w:szCs w:val="28"/>
        </w:rPr>
        <w:t xml:space="preserve"> – Sledujeme rozmanitost živé i neživé přírody a vliv lidské činnosti na přírodu. Věnujeme se významu ochrany přírody a životního prostředí.</w:t>
      </w:r>
    </w:p>
    <w:p>
      <w:pPr>
        <w:pStyle w:val="Normal"/>
        <w:numPr>
          <w:ilvl w:val="0"/>
          <w:numId w:val="8"/>
        </w:numPr>
        <w:rPr>
          <w:rFonts w:cs="Calibri" w:cstheme="minorHAnsi"/>
          <w:sz w:val="28"/>
          <w:szCs w:val="28"/>
        </w:rPr>
      </w:pPr>
      <w:r>
        <w:rPr>
          <w:rFonts w:cs="Calibri" w:cstheme="minorHAnsi"/>
          <w:b/>
          <w:bCs/>
          <w:sz w:val="28"/>
          <w:szCs w:val="28"/>
        </w:rPr>
        <w:t>Člověk a jeho zdraví</w:t>
      </w:r>
      <w:r>
        <w:rPr>
          <w:rFonts w:cs="Calibri" w:cstheme="minorHAnsi"/>
          <w:sz w:val="28"/>
          <w:szCs w:val="28"/>
        </w:rPr>
        <w:t xml:space="preserve"> – Rozvíjíme hygienické návyky a věnujeme se otázkám zdravého životního stylu. Vedeme děti k odpovědnosti za své zdraví a zdraví ostatních.</w:t>
      </w:r>
    </w:p>
    <w:p>
      <w:pPr>
        <w:pStyle w:val="Normal"/>
        <w:rPr>
          <w:rFonts w:cs="Calibri" w:cstheme="minorHAnsi"/>
          <w:sz w:val="28"/>
          <w:szCs w:val="28"/>
        </w:rPr>
      </w:pPr>
      <w:r>
        <w:rPr>
          <w:rFonts w:cs="Calibri" w:cstheme="minorHAnsi"/>
          <w:sz w:val="28"/>
          <w:szCs w:val="28"/>
        </w:rPr>
        <w:t>Obsah vzdělávání se promítá do výchovných a vzdělávacích aktivit ŠD a je rozpracován v tematickém ročním plánu ŠD na jednotlivé měsíce. Tematický roční plán je Přílohou č. 1 ŠVP ŠD.</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6.2. Formy vzdělávání</w:t>
      </w:r>
    </w:p>
    <w:tbl>
      <w:tblPr>
        <w:tblW w:w="9056" w:type="dxa"/>
        <w:jc w:val="start"/>
        <w:tblInd w:w="0" w:type="dxa"/>
        <w:tblLayout w:type="fixed"/>
        <w:tblCellMar>
          <w:top w:w="120" w:type="dxa"/>
          <w:start w:w="180" w:type="dxa"/>
          <w:bottom w:w="120" w:type="dxa"/>
          <w:end w:w="180" w:type="dxa"/>
        </w:tblCellMar>
        <w:tblLook w:val="04a0" w:firstRow="1" w:noVBand="1" w:lastRow="0" w:firstColumn="1" w:lastColumn="0" w:noHBand="0"/>
      </w:tblPr>
      <w:tblGrid>
        <w:gridCol w:w="5371"/>
        <w:gridCol w:w="3685"/>
      </w:tblGrid>
      <w:tr>
        <w:trPr>
          <w:tblHeader w:val="true"/>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b/>
                <w:bCs/>
                <w:sz w:val="28"/>
                <w:szCs w:val="28"/>
              </w:rPr>
              <w:t>Výchovné a vzdělávací aktivity ŠD</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b/>
                <w:bCs/>
                <w:sz w:val="28"/>
                <w:szCs w:val="28"/>
              </w:rPr>
              <w:t>Žák:</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spacing w:lineRule="auto" w:line="240"/>
              <w:rPr>
                <w:rFonts w:cs="Calibri" w:cstheme="minorHAnsi"/>
                <w:sz w:val="28"/>
                <w:szCs w:val="28"/>
              </w:rPr>
            </w:pPr>
            <w:r>
              <w:rPr>
                <w:rFonts w:cs="Calibri" w:cstheme="minorHAnsi"/>
                <w:b/>
                <w:bCs/>
                <w:sz w:val="28"/>
                <w:szCs w:val="28"/>
              </w:rPr>
              <w:t>Odpočinkové aktivity</w:t>
            </w:r>
            <w:r>
              <w:rPr>
                <w:rFonts w:cs="Calibri" w:cstheme="minorHAnsi"/>
                <w:sz w:val="28"/>
                <w:szCs w:val="28"/>
              </w:rPr>
              <w:t xml:space="preserve"> </w:t>
            </w:r>
          </w:p>
          <w:p>
            <w:pPr>
              <w:pStyle w:val="Normal"/>
              <w:spacing w:lineRule="auto" w:line="240"/>
              <w:rPr>
                <w:rFonts w:cs="Calibri" w:cstheme="minorHAnsi"/>
                <w:sz w:val="28"/>
                <w:szCs w:val="28"/>
              </w:rPr>
            </w:pPr>
            <w:r>
              <w:rPr>
                <w:rFonts w:cs="Calibri" w:cstheme="minorHAnsi"/>
                <w:sz w:val="28"/>
                <w:szCs w:val="28"/>
              </w:rPr>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stolní a didaktické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tvoření ze stavebnic, omalovánky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hádanky</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dětské časopisy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zájmové kroužky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společenské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relaxační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hry s hudbou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dramatické hry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hry na rozvoj smyslového vnímání </w:t>
            </w:r>
          </w:p>
          <w:p>
            <w:pPr>
              <w:pStyle w:val="Normal"/>
              <w:spacing w:lineRule="auto" w:line="240"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poslech písní, četba, film a pohádka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vhodně komunikuje s vrstevníky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rozlišuje čas práce a odpočinku </w:t>
            </w:r>
          </w:p>
          <w:p>
            <w:pPr>
              <w:pStyle w:val="Normal"/>
              <w:spacing w:lineRule="auto" w:line="240"/>
              <w:rPr>
                <w:rFonts w:cs="Calibri" w:cstheme="minorHAnsi"/>
                <w:sz w:val="28"/>
                <w:szCs w:val="28"/>
              </w:rPr>
            </w:pPr>
            <w:r>
              <w:rPr>
                <w:rFonts w:cs="Calibri" w:cstheme="minorHAnsi"/>
                <w:sz w:val="28"/>
                <w:szCs w:val="28"/>
              </w:rPr>
              <w:t xml:space="preserve">• </w:t>
            </w:r>
            <w:r>
              <w:rPr>
                <w:rFonts w:cs="Calibri" w:cstheme="minorHAnsi"/>
                <w:sz w:val="28"/>
                <w:szCs w:val="28"/>
              </w:rPr>
              <w:t xml:space="preserve">vybírá si z různých her a aktivit a realizuje je </w:t>
            </w:r>
          </w:p>
          <w:p>
            <w:pPr>
              <w:pStyle w:val="Normal"/>
              <w:spacing w:lineRule="auto" w:line="240"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dle svých schopností se věnuje četbě a čtenářským aktivitám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Aktivní rekreační činnosti</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pohybové aktivity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pobyt venku, na školní zahradě</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vycházka do přírody, po obci</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sportovní a pohybové aktivity, kolektivní a závodivé hry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aktivně se zapojuje do sportovních a pohybových činností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schopnost spolupráce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obratnost a koordinaci pohybů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respektuje fair play a úspěchy druhých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Výtvarně – estetické aktivity</w:t>
            </w:r>
            <w:r>
              <w:rPr>
                <w:rFonts w:cs="Calibri" w:cstheme="minorHAnsi"/>
                <w:sz w:val="28"/>
                <w:szCs w:val="28"/>
              </w:rPr>
              <w:t xml:space="preserve"> </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výtvarné tvoření dle vlastní fantazie či na zadané téma, případně k různým příležitostem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výtvarné soutěže a výzvy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výzdoba školy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malování, kreslení, vybarvování, stříhání, vystřihování, lepení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práce s různými druhy materiálu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rozvíjí tvořivé myšlení, estetické cítění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učí se používat smysluplně a bezpečně materiály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umí používat výtvarné pomůcky</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pracuje kvalitně s ohledem nejen na funkčnost, ale i estetický výsledek výrobku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Badatelské a společenské aktivity</w:t>
            </w: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práce s dětskými časopisy a encyklopediemi</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exkurze – knihovna, vesnice a její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besedy o státních svátcích</w:t>
            </w:r>
          </w:p>
          <w:p>
            <w:pPr>
              <w:pStyle w:val="Normal"/>
              <w:rPr>
                <w:rFonts w:cs="Calibri" w:cstheme="minorHAnsi"/>
                <w:sz w:val="28"/>
                <w:szCs w:val="28"/>
              </w:rPr>
            </w:pP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objevování v přírodě</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pokusy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chrání, oceňuje a podílí se na kulturním a historickém dědictví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aktivně se zapojuje do kulturního života kolem sebe</w:t>
            </w:r>
          </w:p>
          <w:p>
            <w:pPr>
              <w:pStyle w:val="Normal"/>
              <w:rPr>
                <w:rFonts w:cs="Calibri" w:cstheme="minorHAnsi"/>
                <w:sz w:val="28"/>
                <w:szCs w:val="28"/>
              </w:rPr>
            </w:pP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uvědomuje si život ve svém okolí</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bádá, realizuje pokusy</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Příprava na vyučování</w:t>
            </w:r>
            <w:r>
              <w:rPr>
                <w:rFonts w:cs="Calibri" w:cstheme="minorHAnsi"/>
                <w:sz w:val="28"/>
                <w:szCs w:val="28"/>
              </w:rPr>
              <w:b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didaktické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logické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hry na rozvoj smyslového vnímání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poznávací vycházky po vesnici a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procvičování a prohlubování učiva daného ročníku – žák samostatně dle vlastního zájmu</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sebevzdělávání</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cesta do školy a ze školy a poznávání dopravních situací a značení</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chápe nutnost přípravy na vyučování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samostatně se dle vlastní potřeby a zájmu připravuje na vyučování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v rámci sebevzdělávání sám čte a třídí informace</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pracuje s literaturou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Enviromentální výchova</w:t>
            </w:r>
          </w:p>
          <w:p>
            <w:pPr>
              <w:pStyle w:val="ListParagraph"/>
              <w:numPr>
                <w:ilvl w:val="0"/>
                <w:numId w:val="15"/>
              </w:numPr>
              <w:rPr>
                <w:rFonts w:cs="Calibri" w:cstheme="minorHAnsi"/>
                <w:sz w:val="28"/>
                <w:szCs w:val="28"/>
              </w:rPr>
            </w:pPr>
            <w:r>
              <w:rPr>
                <w:rFonts w:cs="Calibri" w:cstheme="minorHAnsi"/>
                <w:sz w:val="28"/>
                <w:szCs w:val="28"/>
              </w:rPr>
              <w:t>seznámení se základními environmentálními problémy, šetření energií, třídění odpadu, péče o školu a okolí školy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návštěva lesa a krmení lesní zvěře</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ekologické hry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Den Země</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vycházky, besedy</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chápe základní environmentální problémy</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rozvíjí kladný vztah k přírodě a okolnímu životnímu prostředí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uvědomuje si vliv člověka na své okolí</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respektuje principy trvale udržitelného rozvoje</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šetří s vodou, elektrickou energií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Digitální aktivity</w:t>
            </w:r>
            <w:r>
              <w:rPr>
                <w:rFonts w:cs="Calibri" w:cstheme="minorHAnsi"/>
                <w:sz w:val="28"/>
                <w:szCs w:val="28"/>
              </w:rPr>
              <w:t xml:space="preserve"> </w:t>
            </w:r>
          </w:p>
          <w:p>
            <w:pPr>
              <w:pStyle w:val="ListParagraph"/>
              <w:numPr>
                <w:ilvl w:val="0"/>
                <w:numId w:val="15"/>
              </w:numPr>
              <w:spacing w:before="0" w:after="160"/>
              <w:contextualSpacing/>
              <w:rPr>
                <w:rFonts w:cs="Calibri" w:cstheme="minorHAnsi"/>
                <w:sz w:val="28"/>
                <w:szCs w:val="28"/>
              </w:rPr>
            </w:pPr>
            <w:r>
              <w:rPr>
                <w:rFonts w:cs="Calibri" w:cstheme="minorHAnsi"/>
                <w:sz w:val="28"/>
                <w:szCs w:val="28"/>
              </w:rPr>
              <w:t xml:space="preserve">práce na tabletech a interaktivní tabuli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realizuje konstrukční aktivity v digitálním programu</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Preventivní aktivity</w:t>
            </w:r>
            <w:r>
              <w:rPr>
                <w:rFonts w:cs="Calibri" w:cstheme="minorHAnsi"/>
                <w:sz w:val="28"/>
                <w:szCs w:val="28"/>
              </w:rPr>
              <w:t xml:space="preserve"> </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pravidla slušného chování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hry na podporu pozitivního klimatu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aktivity podporující prevenci šikany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projektové dny zaměřené na prevenci rizikového chování a podporující přátelské vztahy </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rozpozná nevhodné chování, agresivitu, šikanu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spolupracuje ve skupině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učí se adekvátně prosazovat své názory </w:t>
            </w:r>
          </w:p>
          <w:p>
            <w:pPr>
              <w:pStyle w:val="Normal"/>
              <w:rPr>
                <w:rFonts w:cs="Calibri" w:cstheme="minorHAnsi"/>
                <w:sz w:val="28"/>
                <w:szCs w:val="28"/>
              </w:rPr>
            </w:pPr>
            <w:r>
              <w:rPr>
                <w:rFonts w:cs="Calibri" w:cstheme="minorHAnsi"/>
                <w:sz w:val="28"/>
                <w:szCs w:val="28"/>
              </w:rPr>
              <w:t xml:space="preserve">• </w:t>
            </w:r>
            <w:r>
              <w:rPr>
                <w:rFonts w:cs="Calibri" w:cstheme="minorHAnsi"/>
                <w:sz w:val="28"/>
                <w:szCs w:val="28"/>
              </w:rPr>
              <w:t xml:space="preserve">respektuje názory ostatních </w:t>
            </w:r>
          </w:p>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 xml:space="preserve">ví, na koho se obrátit, pokud se děje něco nesprávného </w:t>
            </w:r>
          </w:p>
        </w:tc>
      </w:tr>
      <w:tr>
        <w:trPr/>
        <w:tc>
          <w:tcPr>
            <w:tcW w:w="5371" w:type="dxa"/>
            <w:tcBorders>
              <w:top w:val="single" w:sz="6" w:space="0" w:color="C4C7C5"/>
              <w:start w:val="single" w:sz="6" w:space="0" w:color="C4C7C5"/>
              <w:bottom w:val="single" w:sz="6" w:space="0" w:color="C4C7C5"/>
              <w:end w:val="single" w:sz="6" w:space="0" w:color="C4C7C5"/>
            </w:tcBorders>
            <w:vAlign w:val="center"/>
          </w:tcPr>
          <w:p>
            <w:pPr>
              <w:pStyle w:val="Normal"/>
              <w:rPr>
                <w:rFonts w:cs="Calibri" w:cstheme="minorHAnsi"/>
                <w:sz w:val="28"/>
                <w:szCs w:val="28"/>
              </w:rPr>
            </w:pPr>
            <w:r>
              <w:rPr>
                <w:rFonts w:cs="Calibri" w:cstheme="minorHAnsi"/>
                <w:b/>
                <w:bCs/>
                <w:sz w:val="28"/>
                <w:szCs w:val="28"/>
              </w:rPr>
              <w:t>Spontánní činnost</w:t>
            </w:r>
            <w:r>
              <w:rPr>
                <w:rFonts w:cs="Calibri" w:cstheme="minorHAnsi"/>
                <w:sz w:val="28"/>
                <w:szCs w:val="28"/>
              </w:rPr>
              <w:t xml:space="preserve">  </w:t>
            </w:r>
          </w:p>
          <w:p>
            <w:pPr>
              <w:pStyle w:val="ListParagraph"/>
              <w:numPr>
                <w:ilvl w:val="0"/>
                <w:numId w:val="15"/>
              </w:numPr>
              <w:spacing w:before="0" w:after="160"/>
              <w:contextualSpacing/>
              <w:rPr>
                <w:rFonts w:cs="Calibri" w:cstheme="minorHAnsi"/>
                <w:sz w:val="28"/>
                <w:szCs w:val="28"/>
              </w:rPr>
            </w:pPr>
            <w:r>
              <w:rPr>
                <w:rFonts w:cs="Calibri" w:cstheme="minorHAnsi"/>
                <w:sz w:val="28"/>
                <w:szCs w:val="28"/>
              </w:rPr>
              <w:t>volně volené aktivity dětí dle jejich zájmů, potřeb, nálady, preferencí</w:t>
            </w:r>
          </w:p>
        </w:tc>
        <w:tc>
          <w:tcPr>
            <w:tcW w:w="3685" w:type="dxa"/>
            <w:tcBorders>
              <w:top w:val="single" w:sz="6" w:space="0" w:color="C4C7C5"/>
              <w:start w:val="single" w:sz="6" w:space="0" w:color="C4C7C5"/>
              <w:bottom w:val="single" w:sz="6" w:space="0" w:color="C4C7C5"/>
              <w:end w:val="single" w:sz="6" w:space="0" w:color="C4C7C5"/>
            </w:tcBorders>
            <w:vAlign w:val="center"/>
          </w:tcPr>
          <w:p>
            <w:pPr>
              <w:pStyle w:val="Normal"/>
              <w:spacing w:before="0" w:after="160"/>
              <w:rPr>
                <w:rFonts w:cs="Calibri" w:cstheme="minorHAnsi"/>
                <w:sz w:val="28"/>
                <w:szCs w:val="28"/>
              </w:rPr>
            </w:pPr>
            <w:r>
              <w:rPr>
                <w:rFonts w:cs="Calibri" w:cstheme="minorHAnsi"/>
                <w:sz w:val="28"/>
                <w:szCs w:val="28"/>
              </w:rPr>
              <w:t xml:space="preserve">• </w:t>
            </w:r>
            <w:r>
              <w:rPr>
                <w:rFonts w:cs="Calibri" w:cstheme="minorHAnsi"/>
                <w:sz w:val="28"/>
                <w:szCs w:val="28"/>
              </w:rPr>
              <w:t>realizuje aktivity, které odráží zájem dítěte v daný okamžik</w:t>
            </w:r>
          </w:p>
        </w:tc>
      </w:tr>
    </w:tbl>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6.3. Časový plán vzdělávání</w:t>
      </w:r>
    </w:p>
    <w:p>
      <w:pPr>
        <w:pStyle w:val="Normal"/>
        <w:rPr>
          <w:rFonts w:cs="Calibri" w:cstheme="minorHAnsi"/>
          <w:sz w:val="28"/>
          <w:szCs w:val="28"/>
        </w:rPr>
      </w:pPr>
      <w:r>
        <w:rPr>
          <w:rFonts w:cs="Calibri" w:cstheme="minorHAnsi"/>
          <w:sz w:val="28"/>
          <w:szCs w:val="28"/>
        </w:rPr>
        <w:t>TÝDENNÍ SKLADBA ČINNOSTÍ ŠKOLNÍ DRUŽINY</w:t>
      </w:r>
    </w:p>
    <w:tbl>
      <w:tblPr>
        <w:tblStyle w:val="Mkatabulky"/>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31"/>
        <w:gridCol w:w="4531"/>
      </w:tblGrid>
      <w:tr>
        <w:trPr/>
        <w:tc>
          <w:tcPr>
            <w:tcW w:w="4531" w:type="dxa"/>
            <w:tcBorders/>
          </w:tcPr>
          <w:p>
            <w:pPr>
              <w:pStyle w:val="Normal"/>
              <w:widowControl/>
              <w:suppressAutoHyphens w:val="true"/>
              <w:spacing w:lineRule="auto" w:line="240" w:before="0" w:after="0"/>
              <w:jc w:val="start"/>
              <w:rPr>
                <w:rFonts w:cs="Calibri" w:cstheme="minorHAnsi"/>
                <w:b/>
                <w:bCs/>
                <w:sz w:val="28"/>
                <w:szCs w:val="28"/>
              </w:rPr>
            </w:pPr>
            <w:r>
              <w:rPr>
                <w:rFonts w:eastAsia="Calibri" w:cs="Calibri" w:cstheme="minorHAnsi"/>
                <w:b/>
                <w:bCs/>
                <w:kern w:val="2"/>
                <w:sz w:val="28"/>
                <w:szCs w:val="28"/>
                <w:lang w:val="cs-CZ" w:eastAsia="en-US" w:bidi="ar-SA"/>
              </w:rPr>
              <w:t>Druh činnosti</w:t>
            </w:r>
          </w:p>
        </w:tc>
        <w:tc>
          <w:tcPr>
            <w:tcW w:w="4531"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uppressAutoHyphens w:val="true"/>
              <w:spacing w:lineRule="auto" w:line="240" w:before="0" w:after="0"/>
              <w:jc w:val="start"/>
              <w:rPr>
                <w:rFonts w:cs="Calibri" w:cstheme="minorHAnsi"/>
                <w:sz w:val="28"/>
                <w:szCs w:val="28"/>
              </w:rPr>
            </w:pPr>
            <w:r>
              <w:rPr>
                <w:rFonts w:eastAsia="Calibri" w:cs="Calibri" w:cstheme="minorHAnsi"/>
                <w:kern w:val="2"/>
                <w:sz w:val="24"/>
                <w:szCs w:val="24"/>
                <w:lang w:val="cs-CZ" w:eastAsia="en-US" w:bidi="ar-SA"/>
              </w:rPr>
              <w:t>Příprava na vyučování</w:t>
            </w:r>
          </w:p>
        </w:tc>
      </w:tr>
      <w:tr>
        <w:trPr/>
        <w:tc>
          <w:tcPr>
            <w:tcW w:w="4531" w:type="dxa"/>
            <w:tcBorders/>
          </w:tcPr>
          <w:p>
            <w:pPr>
              <w:pStyle w:val="Normal"/>
              <w:widowControl/>
              <w:suppressAutoHyphens w:val="true"/>
              <w:spacing w:lineRule="auto" w:line="240" w:before="0" w:after="0"/>
              <w:jc w:val="start"/>
              <w:rPr>
                <w:rFonts w:cs="Calibri" w:cstheme="minorHAnsi"/>
                <w:b/>
                <w:bCs/>
                <w:sz w:val="28"/>
                <w:szCs w:val="28"/>
              </w:rPr>
            </w:pPr>
            <w:r>
              <w:rPr>
                <w:rFonts w:eastAsia="Calibri" w:cs="Calibri" w:cstheme="minorHAnsi"/>
                <w:b/>
                <w:bCs/>
                <w:kern w:val="2"/>
                <w:sz w:val="28"/>
                <w:szCs w:val="28"/>
                <w:lang w:val="cs-CZ" w:eastAsia="en-US" w:bidi="ar-SA"/>
              </w:rPr>
              <w:t>pondělí - pátek</w:t>
            </w:r>
          </w:p>
        </w:tc>
        <w:tc>
          <w:tcPr>
            <w:tcW w:w="4531" w:type="dxa"/>
            <w:tcBorders/>
          </w:tcPr>
          <w:p>
            <w:pPr>
              <w:pStyle w:val="Normal"/>
              <w:widowControl/>
              <w:suppressAutoHyphens w:val="true"/>
              <w:spacing w:lineRule="auto" w:line="240" w:before="0" w:after="0"/>
              <w:jc w:val="start"/>
              <w:rPr>
                <w:rFonts w:cs="Calibri" w:cstheme="minorHAnsi"/>
                <w:sz w:val="28"/>
                <w:szCs w:val="28"/>
              </w:rPr>
            </w:pPr>
            <w:r>
              <w:rPr>
                <w:rFonts w:eastAsia="Calibri" w:cs="Calibri" w:cstheme="minorHAnsi"/>
                <w:kern w:val="2"/>
                <w:sz w:val="28"/>
                <w:szCs w:val="28"/>
                <w:lang w:val="cs-CZ" w:eastAsia="en-US" w:bidi="ar-SA"/>
              </w:rPr>
              <w:t>6:30 – 7:45</w:t>
            </w:r>
          </w:p>
        </w:tc>
      </w:tr>
    </w:tbl>
    <w:p>
      <w:pPr>
        <w:pStyle w:val="Normal"/>
        <w:rPr>
          <w:rFonts w:cs="Calibri" w:cstheme="minorHAnsi"/>
          <w:sz w:val="28"/>
          <w:szCs w:val="28"/>
        </w:rPr>
      </w:pPr>
      <w:r>
        <w:rPr>
          <w:rFonts w:cs="Calibri" w:cstheme="minorHAnsi"/>
          <w:sz w:val="28"/>
          <w:szCs w:val="28"/>
        </w:rPr>
      </w:r>
    </w:p>
    <w:tbl>
      <w:tblPr>
        <w:tblStyle w:val="Mkatabulky"/>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121"/>
        <w:gridCol w:w="1501"/>
        <w:gridCol w:w="1816"/>
        <w:gridCol w:w="1811"/>
        <w:gridCol w:w="1813"/>
      </w:tblGrid>
      <w:tr>
        <w:trPr/>
        <w:tc>
          <w:tcPr>
            <w:tcW w:w="2121" w:type="dxa"/>
            <w:tcBorders/>
          </w:tcPr>
          <w:p>
            <w:pPr>
              <w:pStyle w:val="Normal"/>
              <w:widowControl/>
              <w:suppressAutoHyphens w:val="true"/>
              <w:spacing w:lineRule="auto" w:line="240" w:before="0" w:after="0"/>
              <w:jc w:val="center"/>
              <w:rPr>
                <w:rFonts w:cs="Calibri" w:cstheme="minorHAnsi"/>
                <w:b/>
                <w:bCs/>
                <w:sz w:val="28"/>
                <w:szCs w:val="28"/>
              </w:rPr>
            </w:pPr>
            <w:r>
              <w:rPr>
                <w:rFonts w:eastAsia="Calibri" w:cs="Calibri" w:cstheme="minorHAnsi"/>
                <w:b/>
                <w:bCs/>
                <w:kern w:val="2"/>
                <w:sz w:val="28"/>
                <w:szCs w:val="28"/>
                <w:lang w:val="cs-CZ" w:eastAsia="en-US" w:bidi="ar-SA"/>
              </w:rPr>
              <w:t>pondělí - pátek</w:t>
            </w:r>
          </w:p>
        </w:tc>
        <w:tc>
          <w:tcPr>
            <w:tcW w:w="1501"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11:50 - 13</w:t>
            </w:r>
          </w:p>
        </w:tc>
        <w:tc>
          <w:tcPr>
            <w:tcW w:w="1816"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13 - 15</w:t>
            </w:r>
          </w:p>
        </w:tc>
        <w:tc>
          <w:tcPr>
            <w:tcW w:w="1811"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15 - 15:30</w:t>
            </w:r>
          </w:p>
        </w:tc>
        <w:tc>
          <w:tcPr>
            <w:tcW w:w="1813"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8"/>
                <w:szCs w:val="28"/>
                <w:lang w:val="cs-CZ" w:eastAsia="en-US" w:bidi="ar-SA"/>
              </w:rPr>
              <w:t>15:30 - 16:30</w:t>
            </w:r>
          </w:p>
        </w:tc>
      </w:tr>
      <w:tr>
        <w:trPr/>
        <w:tc>
          <w:tcPr>
            <w:tcW w:w="2121" w:type="dxa"/>
            <w:tcBorders/>
          </w:tcPr>
          <w:p>
            <w:pPr>
              <w:pStyle w:val="Normal"/>
              <w:widowControl/>
              <w:suppressAutoHyphens w:val="true"/>
              <w:spacing w:lineRule="auto" w:line="240" w:before="0" w:after="0"/>
              <w:jc w:val="center"/>
              <w:rPr>
                <w:rFonts w:cs="Calibri" w:cstheme="minorHAnsi"/>
                <w:sz w:val="28"/>
                <w:szCs w:val="28"/>
              </w:rPr>
            </w:pPr>
            <w:r>
              <w:rPr>
                <w:rFonts w:eastAsia="Calibri" w:cs="Calibri" w:cstheme="minorHAnsi"/>
                <w:b/>
                <w:bCs/>
                <w:kern w:val="2"/>
                <w:sz w:val="28"/>
                <w:szCs w:val="28"/>
                <w:lang w:val="cs-CZ" w:eastAsia="en-US" w:bidi="ar-SA"/>
              </w:rPr>
              <w:t>Druh činnosti</w:t>
            </w:r>
          </w:p>
        </w:tc>
        <w:tc>
          <w:tcPr>
            <w:tcW w:w="1501" w:type="dxa"/>
            <w:tcBorders/>
          </w:tcPr>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tc>
        <w:tc>
          <w:tcPr>
            <w:tcW w:w="1816" w:type="dxa"/>
            <w:tcBorders/>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Aktivní rekreační činnosti</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Pohybové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Výtvarně estetické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Badatelské a společenské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Environmentální výchova</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Preventivní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tc>
        <w:tc>
          <w:tcPr>
            <w:tcW w:w="1811" w:type="dxa"/>
            <w:tcBorders/>
          </w:tcPr>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Pitný režim, hygiena,</w:t>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svačina</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tc>
        <w:tc>
          <w:tcPr>
            <w:tcW w:w="1813" w:type="dxa"/>
            <w:tcBorders/>
            <w:vAlign w:val="center"/>
          </w:tcPr>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Odpočinkové aktivity</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Příprava na vyučování</w:t>
            </w:r>
          </w:p>
          <w:p>
            <w:pPr>
              <w:pStyle w:val="Normal"/>
              <w:widowControl/>
              <w:suppressAutoHyphens w:val="true"/>
              <w:spacing w:lineRule="auto" w:line="240" w:before="0" w:after="0"/>
              <w:jc w:val="start"/>
              <w:rPr>
                <w:rFonts w:cs="Calibri" w:cstheme="minorHAnsi"/>
                <w:sz w:val="24"/>
                <w:szCs w:val="24"/>
              </w:rPr>
            </w:pPr>
            <w:r>
              <w:rPr>
                <w:rFonts w:cs="Calibri" w:cstheme="minorHAnsi"/>
                <w:sz w:val="24"/>
                <w:szCs w:val="24"/>
              </w:rPr>
            </w:r>
          </w:p>
          <w:p>
            <w:pPr>
              <w:pStyle w:val="Normal"/>
              <w:widowControl/>
              <w:suppressAutoHyphens w:val="true"/>
              <w:spacing w:lineRule="auto" w:line="240" w:before="0" w:after="0"/>
              <w:jc w:val="start"/>
              <w:rPr>
                <w:rFonts w:cs="Calibri" w:cstheme="minorHAnsi"/>
                <w:sz w:val="24"/>
                <w:szCs w:val="24"/>
              </w:rPr>
            </w:pPr>
            <w:r>
              <w:rPr>
                <w:rFonts w:eastAsia="Calibri" w:cs="Calibri" w:cstheme="minorHAnsi"/>
                <w:kern w:val="2"/>
                <w:sz w:val="24"/>
                <w:szCs w:val="24"/>
                <w:lang w:val="cs-CZ" w:eastAsia="en-US" w:bidi="ar-SA"/>
              </w:rPr>
              <w:t>Spontánní činnost</w:t>
            </w:r>
          </w:p>
        </w:tc>
      </w:tr>
      <w:tr>
        <w:trPr/>
        <w:tc>
          <w:tcPr>
            <w:tcW w:w="2121" w:type="dxa"/>
            <w:tcBorders/>
          </w:tcPr>
          <w:p>
            <w:pPr>
              <w:pStyle w:val="Normal"/>
              <w:widowControl/>
              <w:suppressAutoHyphens w:val="true"/>
              <w:spacing w:lineRule="auto" w:line="240" w:before="0" w:after="0"/>
              <w:jc w:val="start"/>
              <w:rPr>
                <w:rFonts w:cs="Calibri" w:cstheme="minorHAnsi"/>
                <w:sz w:val="28"/>
                <w:szCs w:val="28"/>
              </w:rPr>
            </w:pPr>
            <w:r>
              <w:rPr>
                <w:rFonts w:eastAsia="Calibri" w:cs="Calibri" w:cstheme="minorHAnsi"/>
                <w:b/>
                <w:bCs/>
                <w:kern w:val="2"/>
                <w:sz w:val="28"/>
                <w:szCs w:val="28"/>
                <w:lang w:val="cs-CZ" w:eastAsia="en-US" w:bidi="ar-SA"/>
              </w:rPr>
              <w:t>pondělí - pátek</w:t>
            </w:r>
          </w:p>
        </w:tc>
        <w:tc>
          <w:tcPr>
            <w:tcW w:w="1501" w:type="dxa"/>
            <w:tcBorders/>
          </w:tcPr>
          <w:p>
            <w:pPr>
              <w:pStyle w:val="Normal"/>
              <w:widowControl/>
              <w:suppressAutoHyphens w:val="true"/>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11:50 - 13</w:t>
            </w:r>
          </w:p>
        </w:tc>
        <w:tc>
          <w:tcPr>
            <w:tcW w:w="1816" w:type="dxa"/>
            <w:tcBorders/>
          </w:tcPr>
          <w:p>
            <w:pPr>
              <w:pStyle w:val="Normal"/>
              <w:widowControl/>
              <w:suppressAutoHyphens w:val="true"/>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13 - 15</w:t>
            </w:r>
          </w:p>
        </w:tc>
        <w:tc>
          <w:tcPr>
            <w:tcW w:w="1811" w:type="dxa"/>
            <w:tcBorders/>
          </w:tcPr>
          <w:p>
            <w:pPr>
              <w:pStyle w:val="Normal"/>
              <w:widowControl/>
              <w:suppressAutoHyphens w:val="true"/>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15 - 15:30</w:t>
            </w:r>
          </w:p>
        </w:tc>
        <w:tc>
          <w:tcPr>
            <w:tcW w:w="1813" w:type="dxa"/>
            <w:tcBorders/>
          </w:tcPr>
          <w:p>
            <w:pPr>
              <w:pStyle w:val="Normal"/>
              <w:widowControl/>
              <w:suppressAutoHyphens w:val="true"/>
              <w:spacing w:lineRule="auto" w:line="240" w:before="0" w:after="0"/>
              <w:jc w:val="center"/>
              <w:rPr>
                <w:rFonts w:cs="Calibri" w:cstheme="minorHAnsi"/>
                <w:sz w:val="28"/>
                <w:szCs w:val="28"/>
              </w:rPr>
            </w:pPr>
            <w:r>
              <w:rPr>
                <w:rFonts w:eastAsia="Calibri" w:cs="Calibri" w:cstheme="minorHAnsi"/>
                <w:kern w:val="2"/>
                <w:sz w:val="28"/>
                <w:szCs w:val="28"/>
                <w:lang w:val="cs-CZ" w:eastAsia="en-US" w:bidi="ar-SA"/>
              </w:rPr>
              <w:t>15:30 - 16:30</w:t>
            </w:r>
          </w:p>
        </w:tc>
      </w:tr>
    </w:tbl>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sz w:val="28"/>
          <w:szCs w:val="28"/>
        </w:rPr>
        <w:t>Program je možno upravovat dle aktuálních potřeb.</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6.4. Evaluace</w:t>
      </w:r>
    </w:p>
    <w:p>
      <w:pPr>
        <w:pStyle w:val="Normal"/>
        <w:rPr>
          <w:rFonts w:cs="Calibri" w:cstheme="minorHAnsi"/>
          <w:sz w:val="28"/>
          <w:szCs w:val="28"/>
        </w:rPr>
      </w:pPr>
      <w:r>
        <w:rPr>
          <w:rFonts w:cs="Calibri" w:cstheme="minorHAnsi"/>
          <w:sz w:val="28"/>
          <w:szCs w:val="28"/>
        </w:rPr>
        <w:t>Evaluace jednotlivých činností probíhá většinou formou společné diskuze s dětmi v průběhu a na závěr jednotlivých činností. Vychovatelka průběžně evaluuje a vyhodnocuje realizované činnosti a případně upravuje aktivity. Měřítkem pro hodnocení činností je především zájem dětí účastnit se programu, jejich chuť podílet se na jeho realizaci. Dalším z měřítek je zpětná vazba i rozhovory s dětmi a s rodiči/zákonnými zástupci dětí, pozorování chování jednotlivých dětí a jejich vývoje, sledování výsledků jejich práce.</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7. Podmínky vzdělávání v ŠD</w:t>
      </w:r>
    </w:p>
    <w:p>
      <w:pPr>
        <w:pStyle w:val="Normal"/>
        <w:rPr>
          <w:rFonts w:cs="Calibri" w:cstheme="minorHAnsi"/>
          <w:b/>
          <w:bCs/>
          <w:sz w:val="28"/>
          <w:szCs w:val="28"/>
        </w:rPr>
      </w:pPr>
      <w:r>
        <w:rPr>
          <w:rFonts w:cs="Calibri" w:cstheme="minorHAnsi"/>
          <w:b/>
          <w:bCs/>
          <w:sz w:val="28"/>
          <w:szCs w:val="28"/>
        </w:rPr>
      </w:r>
    </w:p>
    <w:p>
      <w:pPr>
        <w:pStyle w:val="Normal"/>
        <w:rPr>
          <w:rFonts w:cs="Calibri" w:cstheme="minorHAnsi"/>
          <w:sz w:val="28"/>
          <w:szCs w:val="28"/>
        </w:rPr>
      </w:pPr>
      <w:r>
        <w:rPr>
          <w:rFonts w:cs="Calibri" w:cstheme="minorHAnsi"/>
          <w:b/>
          <w:bCs/>
          <w:sz w:val="28"/>
          <w:szCs w:val="28"/>
        </w:rPr>
        <w:t>7.1. Délka vzdělávání</w:t>
      </w:r>
    </w:p>
    <w:p>
      <w:pPr>
        <w:pStyle w:val="Normal"/>
        <w:rPr>
          <w:rFonts w:cs="Calibri" w:cstheme="minorHAnsi"/>
          <w:sz w:val="28"/>
          <w:szCs w:val="28"/>
        </w:rPr>
      </w:pPr>
      <w:r>
        <w:rPr>
          <w:rFonts w:cs="Calibri" w:cstheme="minorHAnsi"/>
          <w:sz w:val="28"/>
          <w:szCs w:val="28"/>
        </w:rPr>
        <w:t>Školní družinu mohou navštěvovat žáci 1. - 5. ročníku v průběhu celé školní docházky v Základní škole a Mateřské škole Nemojany.</w:t>
      </w:r>
    </w:p>
    <w:p>
      <w:pPr>
        <w:pStyle w:val="Normal"/>
        <w:rPr>
          <w:rFonts w:cs="Calibri" w:cstheme="minorHAnsi"/>
          <w:sz w:val="28"/>
          <w:szCs w:val="28"/>
        </w:rPr>
      </w:pPr>
      <w:r>
        <w:rPr>
          <w:rFonts w:cs="Calibri" w:cstheme="minorHAnsi"/>
          <w:sz w:val="28"/>
          <w:szCs w:val="28"/>
        </w:rPr>
        <w:t>Provoz ŠD je v ranních hodinách stanoven od 6:30 – 7:45 hodin.</w:t>
      </w:r>
    </w:p>
    <w:p>
      <w:pPr>
        <w:pStyle w:val="Normal"/>
        <w:rPr>
          <w:rFonts w:cs="Calibri" w:cstheme="minorHAnsi"/>
          <w:sz w:val="28"/>
          <w:szCs w:val="28"/>
        </w:rPr>
      </w:pPr>
      <w:r>
        <w:rPr>
          <w:rFonts w:cs="Calibri" w:cstheme="minorHAnsi"/>
          <w:sz w:val="28"/>
          <w:szCs w:val="28"/>
        </w:rPr>
        <w:t>V odpoledních hodinách od 11:40 – 16:30 hodin.</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7.2. Podmínky pro vzdělávání žáků se speciálními vzdělávacími potřebami</w:t>
      </w:r>
    </w:p>
    <w:p>
      <w:pPr>
        <w:pStyle w:val="Normal"/>
        <w:rPr>
          <w:rFonts w:cs="Calibri" w:cstheme="minorHAnsi"/>
          <w:sz w:val="28"/>
          <w:szCs w:val="28"/>
        </w:rPr>
      </w:pPr>
      <w:r>
        <w:rPr>
          <w:rFonts w:cs="Calibri" w:cstheme="minorHAnsi"/>
          <w:sz w:val="28"/>
          <w:szCs w:val="28"/>
        </w:rPr>
        <w:t>Respektujeme individualitu každého žáka, vytváříme přiměřené prostředí pro jeho všestranný rozvoj. Dle stupně a charakteru jejich handicapu je umožňováno začleňování do různých aktivit a jsou zajišťovány podmínky vhodné k rozvoji jejich osobnosti. Při výběru činností ve ŠD, při motivování a hodnocení žáků je brán ohled na integraci těch, kteří mají speciální vzdělávací potřeby.</w:t>
      </w:r>
    </w:p>
    <w:p>
      <w:pPr>
        <w:pStyle w:val="Normal"/>
        <w:rPr>
          <w:rFonts w:cs="Calibri" w:cstheme="minorHAnsi"/>
          <w:sz w:val="28"/>
          <w:szCs w:val="28"/>
        </w:rPr>
      </w:pPr>
      <w:r>
        <w:rPr>
          <w:rFonts w:cs="Calibri" w:cstheme="minorHAnsi"/>
          <w:sz w:val="28"/>
          <w:szCs w:val="28"/>
        </w:rPr>
        <w:t>Pro žáky se speciálně vzdělávacími potřebami jsme schopni zajistit tyto podmínky:</w:t>
      </w:r>
    </w:p>
    <w:p>
      <w:pPr>
        <w:pStyle w:val="Normal"/>
        <w:numPr>
          <w:ilvl w:val="0"/>
          <w:numId w:val="9"/>
        </w:numPr>
        <w:rPr>
          <w:rFonts w:cs="Calibri" w:cstheme="minorHAnsi"/>
          <w:sz w:val="28"/>
          <w:szCs w:val="28"/>
        </w:rPr>
      </w:pPr>
      <w:r>
        <w:rPr>
          <w:rFonts w:cs="Calibri" w:cstheme="minorHAnsi"/>
          <w:sz w:val="28"/>
          <w:szCs w:val="28"/>
        </w:rPr>
        <w:t>personální oblast: vychovatelka vzdělávající se v dané oblasti</w:t>
      </w:r>
    </w:p>
    <w:p>
      <w:pPr>
        <w:pStyle w:val="Normal"/>
        <w:numPr>
          <w:ilvl w:val="0"/>
          <w:numId w:val="9"/>
        </w:numPr>
        <w:rPr>
          <w:rFonts w:cs="Calibri" w:cstheme="minorHAnsi"/>
          <w:sz w:val="28"/>
          <w:szCs w:val="28"/>
        </w:rPr>
      </w:pPr>
      <w:r>
        <w:rPr>
          <w:rFonts w:cs="Calibri" w:cstheme="minorHAnsi"/>
          <w:sz w:val="28"/>
          <w:szCs w:val="28"/>
        </w:rPr>
        <w:t>materiální oblast: zajištění speciálních, didaktických a kompenzačních pomůcek</w:t>
      </w:r>
    </w:p>
    <w:p>
      <w:pPr>
        <w:pStyle w:val="Normal"/>
        <w:numPr>
          <w:ilvl w:val="0"/>
          <w:numId w:val="9"/>
        </w:numPr>
        <w:rPr>
          <w:rFonts w:cs="Calibri" w:cstheme="minorHAnsi"/>
          <w:sz w:val="28"/>
          <w:szCs w:val="28"/>
        </w:rPr>
      </w:pPr>
      <w:r>
        <w:rPr>
          <w:rFonts w:cs="Calibri" w:cstheme="minorHAnsi"/>
          <w:sz w:val="28"/>
          <w:szCs w:val="28"/>
        </w:rPr>
        <w:t>organizační oblast: eliminace situací, ve kterých by mohlo dojít ke zranění žáků, spolupráce s rodiči, poradenskými centry (školní poradenské pracoviště, SPC, OPPP)</w:t>
      </w:r>
    </w:p>
    <w:p>
      <w:pPr>
        <w:pStyle w:val="Normal"/>
        <w:rPr>
          <w:rFonts w:cs="Calibri" w:cstheme="minorHAnsi"/>
          <w:sz w:val="28"/>
          <w:szCs w:val="28"/>
        </w:rPr>
      </w:pPr>
      <w:r>
        <w:rPr>
          <w:rFonts w:cs="Calibri" w:cstheme="minorHAnsi"/>
          <w:sz w:val="28"/>
          <w:szCs w:val="28"/>
        </w:rPr>
        <w:t>Ve škole je k dispozici schodolez pro osoby se sníženou možností hybnosti. Při vzdělávání žáků se speciálními vzdělávacími potřebami spolupracuje vychovatelka ŠD úzce se školou, a to především při primární identifikaci takových žáků a dále při stanovování vhodných forem integrace a forem práce. Probíhá také intenzivní spolupráce s rodiči. U dětí se zdravotním znevýhodněním je zohledňováno přiměřené zatížení v případě pohybových aktivit, vycházek. Třídní učitel a zákonní zástupci informují vychovatele o všech změnách zdravotního stavu dítěte. Dětem se sociálním znevýhodněním mohou být poskytnuty pomůcky nezbytné pro naplňování výchovně vzdělávacího programu školní družiny.</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7.3. Personální podmínky</w:t>
      </w:r>
    </w:p>
    <w:p>
      <w:pPr>
        <w:pStyle w:val="Normal"/>
        <w:rPr>
          <w:rFonts w:cs="Calibri" w:cstheme="minorHAnsi"/>
          <w:sz w:val="28"/>
          <w:szCs w:val="28"/>
        </w:rPr>
      </w:pPr>
      <w:r>
        <w:rPr>
          <w:rFonts w:cs="Calibri" w:cstheme="minorHAnsi"/>
          <w:sz w:val="28"/>
          <w:szCs w:val="28"/>
        </w:rPr>
        <w:t>Ve školní družině pracuje jedna plně kvalifikovaná vychovatelka.</w:t>
      </w:r>
    </w:p>
    <w:p>
      <w:pPr>
        <w:pStyle w:val="Normal"/>
        <w:rPr>
          <w:rFonts w:cs="Calibri" w:cstheme="minorHAnsi"/>
          <w:sz w:val="28"/>
          <w:szCs w:val="28"/>
        </w:rPr>
      </w:pPr>
      <w:r>
        <w:rPr>
          <w:rFonts w:cs="Calibri" w:cstheme="minorHAnsi"/>
          <w:sz w:val="28"/>
          <w:szCs w:val="28"/>
        </w:rPr>
      </w:r>
    </w:p>
    <w:p>
      <w:pPr>
        <w:pStyle w:val="Normal"/>
        <w:rPr>
          <w:rFonts w:cs="Calibri" w:cstheme="minorHAnsi"/>
          <w:sz w:val="28"/>
          <w:szCs w:val="28"/>
        </w:rPr>
      </w:pPr>
      <w:r>
        <w:rPr>
          <w:rFonts w:cs="Calibri" w:cstheme="minorHAnsi"/>
          <w:b/>
          <w:bCs/>
          <w:sz w:val="28"/>
          <w:szCs w:val="28"/>
        </w:rPr>
        <w:t>7.4. Podmínky bezpečnosti práce a ochrany zdraví</w:t>
      </w:r>
    </w:p>
    <w:p>
      <w:pPr>
        <w:pStyle w:val="Normal"/>
        <w:numPr>
          <w:ilvl w:val="0"/>
          <w:numId w:val="10"/>
        </w:numPr>
        <w:rPr>
          <w:rFonts w:cs="Calibri" w:cstheme="minorHAnsi"/>
          <w:sz w:val="28"/>
          <w:szCs w:val="28"/>
        </w:rPr>
      </w:pPr>
      <w:r>
        <w:rPr>
          <w:rFonts w:cs="Calibri" w:cstheme="minorHAnsi"/>
          <w:sz w:val="28"/>
          <w:szCs w:val="28"/>
        </w:rPr>
        <w:t>Bezpečnost a ochranu zdraví účastníků zajišťuje vychovatelka. Účastníci jsou o bezpečnosti pravidelně poučováni.</w:t>
      </w:r>
    </w:p>
    <w:p>
      <w:pPr>
        <w:pStyle w:val="Normal"/>
        <w:numPr>
          <w:ilvl w:val="0"/>
          <w:numId w:val="10"/>
        </w:numPr>
        <w:rPr>
          <w:rFonts w:cs="Calibri" w:cstheme="minorHAnsi"/>
          <w:sz w:val="28"/>
          <w:szCs w:val="28"/>
        </w:rPr>
      </w:pPr>
      <w:r>
        <w:rPr>
          <w:rFonts w:cs="Calibri" w:cstheme="minorHAnsi"/>
          <w:sz w:val="28"/>
          <w:szCs w:val="28"/>
        </w:rPr>
        <w:t>Bez vědomí vychovatelky účastníci neopouští prostory využívané školní družinou.</w:t>
      </w:r>
    </w:p>
    <w:p>
      <w:pPr>
        <w:pStyle w:val="Normal"/>
        <w:numPr>
          <w:ilvl w:val="0"/>
          <w:numId w:val="10"/>
        </w:numPr>
        <w:rPr>
          <w:rFonts w:cs="Calibri" w:cstheme="minorHAnsi"/>
          <w:sz w:val="28"/>
          <w:szCs w:val="28"/>
        </w:rPr>
      </w:pPr>
      <w:r>
        <w:rPr>
          <w:rFonts w:cs="Calibri" w:cstheme="minorHAnsi"/>
          <w:sz w:val="28"/>
          <w:szCs w:val="28"/>
        </w:rPr>
        <w:t>Účastníci se řídí vnitřním řádem školní družiny, školním řádem, pokyny vychovatelky školní družiny a pravidly chování, která si společně vytvořili.</w:t>
      </w:r>
    </w:p>
    <w:p>
      <w:pPr>
        <w:pStyle w:val="Normal"/>
        <w:numPr>
          <w:ilvl w:val="0"/>
          <w:numId w:val="10"/>
        </w:numPr>
        <w:rPr>
          <w:rFonts w:cs="Calibri" w:cstheme="minorHAnsi"/>
          <w:sz w:val="28"/>
          <w:szCs w:val="28"/>
        </w:rPr>
      </w:pPr>
      <w:r>
        <w:rPr>
          <w:rFonts w:cs="Calibri" w:cstheme="minorHAnsi"/>
          <w:sz w:val="28"/>
          <w:szCs w:val="28"/>
        </w:rPr>
        <w:t>Účastníci jsou povinni okamžitě hlásit vychovatelce každé zranění při činnostech ve školní družině. Vychovatelka zajistí první pomoc a vždy informuje zákonné zástupce.</w:t>
      </w:r>
    </w:p>
    <w:p>
      <w:pPr>
        <w:pStyle w:val="Normal"/>
        <w:numPr>
          <w:ilvl w:val="0"/>
          <w:numId w:val="10"/>
        </w:numPr>
        <w:rPr>
          <w:rFonts w:cs="Calibri" w:cstheme="minorHAnsi"/>
          <w:sz w:val="28"/>
          <w:szCs w:val="28"/>
        </w:rPr>
      </w:pPr>
      <w:r>
        <w:rPr>
          <w:rFonts w:cs="Calibri" w:cstheme="minorHAnsi"/>
          <w:sz w:val="28"/>
          <w:szCs w:val="28"/>
        </w:rPr>
        <w:t>Vychovatelka průběžně spolupracuje s třídními učiteli a se zákonnými zástupci přihlášených účastníků při řešení zdravotních či bezpečnostních potřeb.</w:t>
      </w:r>
    </w:p>
    <w:p>
      <w:pPr>
        <w:pStyle w:val="ListParagraph"/>
        <w:numPr>
          <w:ilvl w:val="0"/>
          <w:numId w:val="10"/>
        </w:numPr>
        <w:rPr>
          <w:rFonts w:cs="Calibri" w:cstheme="minorHAnsi"/>
          <w:sz w:val="28"/>
          <w:szCs w:val="28"/>
        </w:rPr>
      </w:pPr>
      <w:r>
        <w:rPr>
          <w:rFonts w:cs="Calibri" w:cstheme="minorHAnsi"/>
          <w:sz w:val="28"/>
          <w:szCs w:val="28"/>
        </w:rPr>
        <w:t>Při obědě se účastníci řídí pravidly stolování, dodržují hygienická pravidla a chovají se ukázněně. Do jídelny přicházejí společně v doprovodu dohlížejícího pedagoga. Z jídelny odcházejí samostatně do školní družiny.</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Pobyt účastníka ve školní družině končí předáním zákonnému zástupci, pověřené osobě nebo časem odchodu stanoveným v přihlášce popř. v Bakalářích.</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Vedoucí zájmových kroužků si účastníky vyzvedávají ve školní družině, a po ukončení činnosti je předají vychovatelce ve školní družině.</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Osobní věci si ukládají na místa k tomu určená. V případě ztráty nebo výměny oznámí vše urychleně vychovatelce.</w:t>
      </w:r>
    </w:p>
    <w:p>
      <w:pPr>
        <w:pStyle w:val="ListParagraph"/>
        <w:rPr>
          <w:rFonts w:cs="Calibri" w:cstheme="minorHAnsi"/>
          <w:sz w:val="28"/>
          <w:szCs w:val="28"/>
        </w:rPr>
      </w:pPr>
      <w:r>
        <w:rPr>
          <w:rFonts w:cs="Calibri" w:cstheme="minorHAnsi"/>
          <w:sz w:val="28"/>
          <w:szCs w:val="28"/>
        </w:rPr>
      </w:r>
    </w:p>
    <w:p>
      <w:pPr>
        <w:pStyle w:val="ListParagraph"/>
        <w:numPr>
          <w:ilvl w:val="0"/>
          <w:numId w:val="10"/>
        </w:numPr>
        <w:rPr>
          <w:rFonts w:cs="Calibri" w:cstheme="minorHAnsi"/>
          <w:sz w:val="28"/>
          <w:szCs w:val="28"/>
        </w:rPr>
      </w:pPr>
      <w:r>
        <w:rPr>
          <w:rFonts w:cs="Calibri" w:cstheme="minorHAnsi"/>
          <w:sz w:val="28"/>
          <w:szCs w:val="28"/>
        </w:rPr>
        <w:t>Do školní družiny je zákaz nošení cenných věcí a nebezpečných předmětů.</w:t>
      </w:r>
    </w:p>
    <w:p>
      <w:pPr>
        <w:pStyle w:val="Normal"/>
        <w:rPr>
          <w:rFonts w:cs="Calibri" w:cstheme="minorHAnsi"/>
          <w:sz w:val="28"/>
          <w:szCs w:val="28"/>
        </w:rPr>
      </w:pPr>
      <w:r>
        <w:rPr>
          <w:rFonts w:cs="Calibri" w:cstheme="minorHAnsi"/>
          <w:b/>
          <w:bCs/>
          <w:sz w:val="28"/>
          <w:szCs w:val="28"/>
        </w:rPr>
        <w:t>7.5. Podmínky ochrany před sociálně patologickými jevy (rizikovým chováním)</w:t>
      </w:r>
    </w:p>
    <w:p>
      <w:pPr>
        <w:pStyle w:val="Normal"/>
        <w:numPr>
          <w:ilvl w:val="0"/>
          <w:numId w:val="18"/>
        </w:numPr>
        <w:rPr>
          <w:rFonts w:cs="Calibri" w:cstheme="minorHAnsi"/>
          <w:sz w:val="28"/>
          <w:szCs w:val="28"/>
        </w:rPr>
      </w:pPr>
      <w:r>
        <w:rPr>
          <w:rFonts w:cs="Calibri" w:cstheme="minorHAnsi"/>
          <w:sz w:val="28"/>
          <w:szCs w:val="28"/>
        </w:rPr>
        <w:t>Školní družina aktivně předchází vzniku rizikového chování (šikana, kyberšikana, záškoláctví, vandalismus, kriminalita) nabídkou smysluplných volnočasových aktivit a budováním pozitivních vztahů v kolektivu.</w:t>
      </w:r>
    </w:p>
    <w:p>
      <w:pPr>
        <w:pStyle w:val="Normal"/>
        <w:numPr>
          <w:ilvl w:val="0"/>
          <w:numId w:val="18"/>
        </w:numPr>
        <w:rPr>
          <w:rFonts w:cs="Calibri" w:cstheme="minorHAnsi"/>
          <w:sz w:val="28"/>
          <w:szCs w:val="28"/>
        </w:rPr>
      </w:pPr>
      <w:r>
        <w:rPr>
          <w:rFonts w:cs="Calibri" w:cstheme="minorHAnsi"/>
          <w:sz w:val="28"/>
          <w:szCs w:val="28"/>
        </w:rPr>
        <w:t>V prostorách školní družiny a při všech akcích s ní spojených platí přísný zákaz nošení, držení, distribuce a zneužívání návykových látek (alkohol, cigarety, elektronické cigarety, nikotinové sáčky, nelegální drogy). Porušení tohoto zákazu je považováno za hrubé porušení vnitřního řádu.</w:t>
      </w:r>
    </w:p>
    <w:p>
      <w:pPr>
        <w:pStyle w:val="Normal"/>
        <w:numPr>
          <w:ilvl w:val="0"/>
          <w:numId w:val="18"/>
        </w:numPr>
        <w:rPr>
          <w:rFonts w:cs="Calibri" w:cstheme="minorHAnsi"/>
          <w:sz w:val="28"/>
          <w:szCs w:val="28"/>
        </w:rPr>
      </w:pPr>
      <w:r>
        <w:rPr>
          <w:rFonts w:cs="Calibri" w:cstheme="minorHAnsi"/>
          <w:sz w:val="28"/>
          <w:szCs w:val="28"/>
        </w:rPr>
        <w:t>Vychovatelka sleduje vztahy v kolektivu a v případě podezření na výskyt rizikového chování (např. šikany) neprodleně informuje vedení školy a metodika prevence a postupuje podle krizového plánu školy.</w:t>
      </w:r>
    </w:p>
    <w:p>
      <w:pPr>
        <w:pStyle w:val="Normal"/>
        <w:rPr>
          <w:rFonts w:cs="Calibri" w:cstheme="minorHAnsi"/>
          <w:sz w:val="28"/>
          <w:szCs w:val="28"/>
        </w:rPr>
      </w:pPr>
      <w:r>
        <w:rPr>
          <w:rFonts w:cs="Calibri" w:cstheme="minorHAnsi"/>
          <w:b/>
          <w:bCs/>
          <w:sz w:val="28"/>
          <w:szCs w:val="28"/>
        </w:rPr>
        <w:t>7.6. Podmínky ochrany před projevy diskriminace, nepřátelství nebo násilí</w:t>
      </w:r>
    </w:p>
    <w:p>
      <w:pPr>
        <w:pStyle w:val="Normal"/>
        <w:numPr>
          <w:ilvl w:val="0"/>
          <w:numId w:val="19"/>
        </w:numPr>
        <w:rPr>
          <w:rFonts w:cs="Calibri" w:cstheme="minorHAnsi"/>
          <w:sz w:val="28"/>
          <w:szCs w:val="28"/>
        </w:rPr>
      </w:pPr>
      <w:r>
        <w:rPr>
          <w:rFonts w:cs="Calibri" w:cstheme="minorHAnsi"/>
          <w:sz w:val="28"/>
          <w:szCs w:val="28"/>
        </w:rPr>
        <w:t>Ve školní družině je budováno bezpečné a respektující prostředí. Jsou netolerovány jakékoliv projevy rasismu, xenofobie, fyzického či psychického násilí, nepřátelství nebo diskriminace na základě pohlaví, rasy, barvy pleti, jazyka, víry či náboženství.</w:t>
      </w:r>
    </w:p>
    <w:p>
      <w:pPr>
        <w:pStyle w:val="Normal"/>
        <w:numPr>
          <w:ilvl w:val="0"/>
          <w:numId w:val="19"/>
        </w:numPr>
        <w:rPr>
          <w:rFonts w:cs="Calibri" w:cstheme="minorHAnsi"/>
          <w:sz w:val="28"/>
          <w:szCs w:val="28"/>
        </w:rPr>
      </w:pPr>
      <w:r>
        <w:rPr>
          <w:rFonts w:cs="Calibri" w:cstheme="minorHAnsi"/>
          <w:sz w:val="28"/>
          <w:szCs w:val="28"/>
        </w:rPr>
        <w:t>Žáci jsou vedeni k toleranci, vzájemnému respektu, empatii a k řešení případných konfliktů nenásilnou formou a diskusí.</w:t>
      </w:r>
    </w:p>
    <w:p>
      <w:pPr>
        <w:pStyle w:val="Normal"/>
        <w:numPr>
          <w:ilvl w:val="0"/>
          <w:numId w:val="19"/>
        </w:numPr>
        <w:rPr>
          <w:rFonts w:cs="Calibri" w:cstheme="minorHAnsi"/>
          <w:sz w:val="28"/>
          <w:szCs w:val="28"/>
        </w:rPr>
      </w:pPr>
      <w:r>
        <w:rPr>
          <w:rFonts w:cs="Calibri" w:cstheme="minorHAnsi"/>
          <w:sz w:val="28"/>
          <w:szCs w:val="28"/>
        </w:rPr>
        <w:t>Každý žák má právo na ochranu před jakoukoliv formou násilí. V případě, že se stane obětí nebo svědkem takového chování, má povinnost obrátit se na vychovatelku nebo jiného pracovníka školy, který zajistí okamžitou pomoc a nápravu.</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7.7. Podmínky přijímání uchazečů, průběh a ukončování vzdělávání</w:t>
      </w:r>
    </w:p>
    <w:p>
      <w:pPr>
        <w:pStyle w:val="ListParagraph"/>
        <w:numPr>
          <w:ilvl w:val="0"/>
          <w:numId w:val="14"/>
        </w:numPr>
        <w:rPr>
          <w:rFonts w:cs="Calibri" w:cstheme="minorHAnsi"/>
          <w:sz w:val="28"/>
          <w:szCs w:val="28"/>
        </w:rPr>
      </w:pPr>
      <w:r>
        <w:rPr>
          <w:rFonts w:cs="Calibri" w:cstheme="minorHAnsi"/>
          <w:sz w:val="28"/>
          <w:szCs w:val="28"/>
        </w:rPr>
        <w:t>O zařazení účastníka k činnosti školní družiny se rozhoduje na základě písemné přihlášky, na které jeho zákonný zástupce písemně sdělí rozsah docházky a způsob odchodu účastníka ze školní družiny. Písemnou přihlášku je nutno podat na začátku každého školního roku.</w:t>
      </w:r>
    </w:p>
    <w:p>
      <w:pPr>
        <w:pStyle w:val="ListParagraph"/>
        <w:numPr>
          <w:ilvl w:val="0"/>
          <w:numId w:val="14"/>
        </w:numPr>
        <w:rPr>
          <w:rFonts w:cs="Calibri" w:cstheme="minorHAnsi"/>
          <w:sz w:val="28"/>
          <w:szCs w:val="28"/>
        </w:rPr>
      </w:pPr>
      <w:r>
        <w:rPr>
          <w:rFonts w:cs="Calibri" w:cstheme="minorHAnsi"/>
          <w:sz w:val="28"/>
          <w:szCs w:val="28"/>
        </w:rPr>
        <w:t>Školní družina realizuje výchovnou, vzdělávací a zájmovou činnost v čase 6:30 – 7:45 a 11:40 – 16:30 v jednom oddělení.</w:t>
      </w:r>
    </w:p>
    <w:p>
      <w:pPr>
        <w:pStyle w:val="ListParagraph"/>
        <w:numPr>
          <w:ilvl w:val="0"/>
          <w:numId w:val="14"/>
        </w:numPr>
        <w:rPr>
          <w:rFonts w:cs="Calibri" w:cstheme="minorHAnsi"/>
          <w:sz w:val="28"/>
          <w:szCs w:val="28"/>
        </w:rPr>
      </w:pPr>
      <w:r>
        <w:rPr>
          <w:rFonts w:cs="Calibri" w:cstheme="minorHAnsi"/>
          <w:sz w:val="28"/>
          <w:szCs w:val="28"/>
        </w:rPr>
        <w:t>Ředitelka stanoví nejvyšší počet účastníků na 1 pedagogického pracovníka s ohledem na druh vykonávané činnosti účastníků a jejich případné speciální vzdělávací potřeby, zejména s ohledem na jejich bezpečnost.</w:t>
      </w:r>
    </w:p>
    <w:p>
      <w:pPr>
        <w:pStyle w:val="ListParagraph"/>
        <w:numPr>
          <w:ilvl w:val="0"/>
          <w:numId w:val="14"/>
        </w:numPr>
        <w:rPr>
          <w:rFonts w:cs="Calibri" w:cstheme="minorHAnsi"/>
          <w:sz w:val="28"/>
          <w:szCs w:val="28"/>
        </w:rPr>
      </w:pPr>
      <w:r>
        <w:rPr>
          <w:rFonts w:cs="Calibri" w:cstheme="minorHAnsi"/>
          <w:sz w:val="28"/>
          <w:szCs w:val="28"/>
        </w:rPr>
        <w:t>Do školní družiny jsou účastníci přijímáni na základě předem stanovených kritérií viz. Zápisní lístek do školní družiny, žák může ukončit docházku během celého školního roku na písemnou žádost rodičů o vyřazení žáka.</w:t>
      </w:r>
    </w:p>
    <w:p>
      <w:pPr>
        <w:pStyle w:val="ListParagraph"/>
        <w:numPr>
          <w:ilvl w:val="0"/>
          <w:numId w:val="14"/>
        </w:numPr>
        <w:rPr>
          <w:rFonts w:cs="Calibri" w:cstheme="minorHAnsi"/>
          <w:sz w:val="28"/>
          <w:szCs w:val="28"/>
        </w:rPr>
      </w:pPr>
      <w:r>
        <w:rPr>
          <w:rFonts w:cs="Calibri" w:cstheme="minorHAnsi"/>
          <w:sz w:val="28"/>
          <w:szCs w:val="28"/>
        </w:rPr>
        <w:t>Docházka účastníka je povinná. Každou nepřítomnost, či odchylku od údajů na písemné přihlášce je nutno řádně omluvit písemně do Bakalářů nebo osobně zákonným zástupcem účastníka. Ze školní družiny může být účastník uvolněn pouze na písemnou žádost zákonných zástupců v Bakalářích nebo v doprovodu pověřené osoby.</w:t>
      </w:r>
    </w:p>
    <w:p>
      <w:pPr>
        <w:pStyle w:val="ListParagraph"/>
        <w:numPr>
          <w:ilvl w:val="0"/>
          <w:numId w:val="14"/>
        </w:numPr>
        <w:rPr>
          <w:rFonts w:cs="Calibri" w:cstheme="minorHAnsi"/>
          <w:sz w:val="28"/>
          <w:szCs w:val="28"/>
        </w:rPr>
      </w:pPr>
      <w:r>
        <w:rPr>
          <w:rFonts w:cs="Calibri" w:cstheme="minorHAnsi"/>
          <w:sz w:val="28"/>
          <w:szCs w:val="28"/>
        </w:rPr>
        <w:t>Docházku kontroluje vychovatelka a eviduje v třídní knize.</w:t>
      </w:r>
    </w:p>
    <w:p>
      <w:pPr>
        <w:pStyle w:val="ListParagraph"/>
        <w:numPr>
          <w:ilvl w:val="0"/>
          <w:numId w:val="14"/>
        </w:numPr>
        <w:rPr>
          <w:rFonts w:cs="Calibri" w:cstheme="minorHAnsi"/>
          <w:sz w:val="28"/>
          <w:szCs w:val="28"/>
        </w:rPr>
      </w:pPr>
      <w:r>
        <w:rPr>
          <w:rFonts w:cs="Calibri" w:cstheme="minorHAnsi"/>
          <w:sz w:val="28"/>
          <w:szCs w:val="28"/>
        </w:rPr>
        <w:t>Vyzvedávání účastníka ze školní družiny probíhá v budově školy nebo v prostorách využívaných školní družinou.</w:t>
      </w:r>
    </w:p>
    <w:p>
      <w:pPr>
        <w:pStyle w:val="ListParagraph"/>
        <w:numPr>
          <w:ilvl w:val="0"/>
          <w:numId w:val="14"/>
        </w:numPr>
        <w:rPr>
          <w:rFonts w:cs="Calibri" w:cstheme="minorHAnsi"/>
          <w:sz w:val="28"/>
          <w:szCs w:val="28"/>
        </w:rPr>
      </w:pPr>
      <w:r>
        <w:rPr>
          <w:rFonts w:cs="Calibri" w:cstheme="minorHAnsi"/>
          <w:sz w:val="28"/>
          <w:szCs w:val="28"/>
        </w:rPr>
        <w:t>Nevyzvednutí účastníka řeší vychovatelka individuálně a informuje ředitelku školy.</w:t>
      </w:r>
    </w:p>
    <w:p>
      <w:pPr>
        <w:pStyle w:val="ListParagraph"/>
        <w:numPr>
          <w:ilvl w:val="0"/>
          <w:numId w:val="14"/>
        </w:numPr>
        <w:rPr>
          <w:rFonts w:cs="Calibri" w:cstheme="minorHAnsi"/>
          <w:sz w:val="28"/>
          <w:szCs w:val="28"/>
        </w:rPr>
      </w:pPr>
      <w:r>
        <w:rPr>
          <w:rFonts w:cs="Calibri" w:cstheme="minorHAnsi"/>
          <w:sz w:val="28"/>
          <w:szCs w:val="28"/>
        </w:rPr>
        <w:t>Vychovatelka je ve stálém kontaktu s třídními učiteli a zákonnými zástupci žáka. Vzájemně si předávají informace o výchovných či jiných problémech.</w:t>
      </w:r>
    </w:p>
    <w:p>
      <w:pPr>
        <w:pStyle w:val="Normal"/>
        <w:rPr>
          <w:rFonts w:cs="Calibri" w:cstheme="minorHAnsi"/>
          <w:sz w:val="28"/>
          <w:szCs w:val="28"/>
        </w:rPr>
      </w:pPr>
      <w:r>
        <w:rPr>
          <w:rFonts w:cs="Calibri" w:cstheme="minorHAnsi"/>
          <w:sz w:val="28"/>
          <w:szCs w:val="28"/>
        </w:rPr>
      </w:r>
    </w:p>
    <w:p>
      <w:pPr>
        <w:pStyle w:val="Normal"/>
        <w:rPr>
          <w:rFonts w:cs="Calibri" w:cstheme="minorHAnsi"/>
          <w:b/>
          <w:bCs/>
          <w:sz w:val="28"/>
          <w:szCs w:val="28"/>
        </w:rPr>
      </w:pPr>
      <w:r>
        <w:rPr>
          <w:rFonts w:cs="Calibri" w:cstheme="minorHAnsi"/>
          <w:b/>
          <w:bCs/>
          <w:sz w:val="28"/>
          <w:szCs w:val="28"/>
        </w:rPr>
        <w:t>8. Umístění dokumentu a platnost</w:t>
      </w:r>
    </w:p>
    <w:p>
      <w:pPr>
        <w:pStyle w:val="Normal"/>
        <w:rPr>
          <w:rFonts w:cs="Calibri" w:cstheme="minorHAnsi"/>
          <w:sz w:val="28"/>
          <w:szCs w:val="28"/>
        </w:rPr>
      </w:pPr>
      <w:r>
        <w:rPr>
          <w:rFonts w:cs="Calibri" w:cstheme="minorHAnsi"/>
          <w:sz w:val="28"/>
          <w:szCs w:val="28"/>
        </w:rPr>
        <w:t>Školní vzdělávací program je dostupný na webu školy a na veřejném místě v prostorách školy.</w:t>
      </w:r>
    </w:p>
    <w:p>
      <w:pPr>
        <w:pStyle w:val="Normal"/>
        <w:spacing w:before="0" w:after="160"/>
        <w:rPr>
          <w:rFonts w:cs="Calibri" w:cstheme="minorHAnsi"/>
          <w:sz w:val="28"/>
          <w:szCs w:val="28"/>
        </w:rPr>
      </w:pPr>
      <w:r>
        <w:rPr>
          <w:rFonts w:cs="Calibri" w:cstheme="minorHAnsi"/>
          <w:sz w:val="28"/>
          <w:szCs w:val="28"/>
        </w:rPr>
        <w:t>ŠVP ŠD ZŠ Nemojany vstupuje v platnost 1. 9. 2026.</w:t>
      </w:r>
    </w:p>
    <w:p>
      <w:pPr>
        <w:pStyle w:val="Normal"/>
        <w:spacing w:before="0" w:after="160"/>
        <w:rPr>
          <w:rFonts w:cs="Calibri" w:cstheme="minorHAnsi"/>
          <w:sz w:val="28"/>
          <w:szCs w:val="28"/>
        </w:rPr>
      </w:pPr>
      <w:r>
        <w:rPr>
          <w:rFonts w:cs="Calibri" w:cstheme="minorHAnsi"/>
          <w:sz w:val="28"/>
          <w:szCs w:val="28"/>
        </w:rPr>
      </w:r>
    </w:p>
    <w:p>
      <w:pPr>
        <w:pStyle w:val="Normal"/>
        <w:rPr>
          <w:rFonts w:ascii="Calibri" w:hAnsi="Calibri" w:cs="Calibri"/>
          <w:b/>
          <w:sz w:val="28"/>
          <w:szCs w:val="28"/>
        </w:rPr>
      </w:pPr>
      <w:r>
        <w:rPr>
          <w:rFonts w:cs="Calibri"/>
          <w:b/>
          <w:sz w:val="28"/>
          <w:szCs w:val="28"/>
        </w:rPr>
        <w:t>PŘÍLOHA Č.1 K ŠVP ŠD</w:t>
      </w:r>
    </w:p>
    <w:p>
      <w:pPr>
        <w:pStyle w:val="Normal"/>
        <w:rPr>
          <w:rFonts w:ascii="Calibri" w:hAnsi="Calibri" w:cs="Calibri"/>
          <w:sz w:val="28"/>
          <w:szCs w:val="28"/>
        </w:rPr>
      </w:pPr>
      <w:r>
        <w:rPr>
          <w:rFonts w:cs="Calibri"/>
          <w:b/>
          <w:sz w:val="28"/>
          <w:szCs w:val="28"/>
        </w:rPr>
        <w:t>Celoroční plán práce školní družiny</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Odpočinkové činnosti (11:50 – 13:00)</w:t>
      </w:r>
    </w:p>
    <w:p>
      <w:pPr>
        <w:pStyle w:val="ListBullet"/>
        <w:numPr>
          <w:ilvl w:val="0"/>
          <w:numId w:val="1"/>
        </w:numPr>
        <w:rPr>
          <w:rFonts w:ascii="Calibri" w:hAnsi="Calibri" w:cs="Calibri"/>
          <w:sz w:val="28"/>
          <w:szCs w:val="28"/>
        </w:rPr>
      </w:pPr>
      <w:r>
        <w:rPr>
          <w:rFonts w:cs="Calibri"/>
          <w:sz w:val="28"/>
          <w:szCs w:val="28"/>
        </w:rPr>
        <w:t>Uvolnění po vyučování dle individuálních potřeb dětí.</w:t>
      </w:r>
    </w:p>
    <w:p>
      <w:pPr>
        <w:pStyle w:val="ListBullet"/>
        <w:numPr>
          <w:ilvl w:val="0"/>
          <w:numId w:val="1"/>
        </w:numPr>
        <w:rPr>
          <w:rFonts w:ascii="Calibri" w:hAnsi="Calibri" w:cs="Calibri"/>
          <w:sz w:val="28"/>
          <w:szCs w:val="28"/>
        </w:rPr>
      </w:pPr>
      <w:r>
        <w:rPr>
          <w:rFonts w:cs="Calibri"/>
          <w:sz w:val="28"/>
          <w:szCs w:val="28"/>
        </w:rPr>
        <w:t>Relaxační cvičení a navození příjemné atmosféry.</w:t>
      </w:r>
    </w:p>
    <w:p>
      <w:pPr>
        <w:pStyle w:val="ListBullet"/>
        <w:numPr>
          <w:ilvl w:val="0"/>
          <w:numId w:val="1"/>
        </w:numPr>
        <w:rPr>
          <w:rFonts w:ascii="Calibri" w:hAnsi="Calibri" w:cs="Calibri"/>
          <w:sz w:val="28"/>
          <w:szCs w:val="28"/>
        </w:rPr>
      </w:pPr>
      <w:r>
        <w:rPr>
          <w:rFonts w:cs="Calibri"/>
          <w:sz w:val="28"/>
          <w:szCs w:val="28"/>
        </w:rPr>
        <w:t>Klidové aktivity na koberci.</w:t>
      </w:r>
    </w:p>
    <w:p>
      <w:pPr>
        <w:pStyle w:val="ListBullet"/>
        <w:numPr>
          <w:ilvl w:val="0"/>
          <w:numId w:val="1"/>
        </w:numPr>
        <w:rPr>
          <w:rFonts w:ascii="Calibri" w:hAnsi="Calibri" w:cs="Calibri"/>
          <w:sz w:val="28"/>
          <w:szCs w:val="28"/>
        </w:rPr>
      </w:pPr>
      <w:r>
        <w:rPr>
          <w:rFonts w:cs="Calibri"/>
          <w:sz w:val="28"/>
          <w:szCs w:val="28"/>
        </w:rPr>
        <w:t>Četba knih a časopisů, poslech hudby a pohádek.</w:t>
      </w:r>
    </w:p>
    <w:p>
      <w:pPr>
        <w:pStyle w:val="ListBullet"/>
        <w:numPr>
          <w:ilvl w:val="0"/>
          <w:numId w:val="1"/>
        </w:numPr>
        <w:rPr>
          <w:rFonts w:ascii="Calibri" w:hAnsi="Calibri" w:cs="Calibri"/>
          <w:sz w:val="28"/>
          <w:szCs w:val="28"/>
        </w:rPr>
      </w:pPr>
      <w:r>
        <w:rPr>
          <w:rFonts w:cs="Calibri"/>
          <w:sz w:val="28"/>
          <w:szCs w:val="28"/>
        </w:rPr>
        <w:t>Společenské a stolní hry, hry se slovy, konverzace.</w:t>
      </w:r>
    </w:p>
    <w:p>
      <w:pPr>
        <w:pStyle w:val="ListBullet"/>
        <w:numPr>
          <w:ilvl w:val="0"/>
          <w:numId w:val="1"/>
        </w:numPr>
        <w:rPr>
          <w:rFonts w:ascii="Calibri" w:hAnsi="Calibri" w:cs="Calibri"/>
          <w:sz w:val="28"/>
          <w:szCs w:val="28"/>
        </w:rPr>
      </w:pPr>
      <w:r>
        <w:rPr>
          <w:rFonts w:cs="Calibri"/>
          <w:sz w:val="28"/>
          <w:szCs w:val="28"/>
        </w:rPr>
        <w:t>Hudební a pohybově-hudební aktivity.</w:t>
      </w:r>
    </w:p>
    <w:p>
      <w:pPr>
        <w:pStyle w:val="ListBullet"/>
        <w:numPr>
          <w:ilvl w:val="0"/>
          <w:numId w:val="1"/>
        </w:numPr>
        <w:rPr>
          <w:rFonts w:ascii="Calibri" w:hAnsi="Calibri" w:cs="Calibri"/>
          <w:sz w:val="28"/>
          <w:szCs w:val="28"/>
        </w:rPr>
      </w:pPr>
      <w:r>
        <w:rPr>
          <w:rFonts w:cs="Calibri"/>
          <w:sz w:val="28"/>
          <w:szCs w:val="28"/>
        </w:rPr>
        <w:t>Sebereflexe, sebehodnocení, rozvoj emoční inteligence.</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Zájmové a rekreační činnosti (13:00 – 15:00)</w:t>
      </w:r>
    </w:p>
    <w:p>
      <w:pPr>
        <w:pStyle w:val="Normal"/>
        <w:rPr>
          <w:rFonts w:ascii="Calibri" w:hAnsi="Calibri" w:cs="Calibri"/>
          <w:sz w:val="28"/>
          <w:szCs w:val="28"/>
        </w:rPr>
      </w:pPr>
      <w:r>
        <w:rPr>
          <w:rFonts w:cs="Calibri"/>
          <w:sz w:val="28"/>
          <w:szCs w:val="28"/>
        </w:rPr>
        <w:t>Sportovní aktivity</w:t>
      </w:r>
    </w:p>
    <w:p>
      <w:pPr>
        <w:pStyle w:val="ListBullet"/>
        <w:numPr>
          <w:ilvl w:val="0"/>
          <w:numId w:val="1"/>
        </w:numPr>
        <w:rPr>
          <w:rFonts w:ascii="Calibri" w:hAnsi="Calibri" w:cs="Calibri"/>
          <w:sz w:val="28"/>
          <w:szCs w:val="28"/>
        </w:rPr>
      </w:pPr>
      <w:r>
        <w:rPr>
          <w:rFonts w:cs="Calibri"/>
          <w:sz w:val="28"/>
          <w:szCs w:val="28"/>
        </w:rPr>
        <w:t>Hry a cvičení rozvíjející pohybové dovednosti a týmového ducha.</w:t>
      </w:r>
    </w:p>
    <w:p>
      <w:pPr>
        <w:pStyle w:val="ListBullet"/>
        <w:numPr>
          <w:ilvl w:val="0"/>
          <w:numId w:val="1"/>
        </w:numPr>
        <w:rPr>
          <w:rFonts w:ascii="Calibri" w:hAnsi="Calibri" w:cs="Calibri"/>
          <w:sz w:val="28"/>
          <w:szCs w:val="28"/>
        </w:rPr>
      </w:pPr>
      <w:r>
        <w:rPr>
          <w:rFonts w:cs="Calibri"/>
          <w:sz w:val="28"/>
          <w:szCs w:val="28"/>
        </w:rPr>
        <w:t>Netypické sporty (frisbee, pétanque, ringo, kroket…).</w:t>
      </w:r>
    </w:p>
    <w:p>
      <w:pPr>
        <w:pStyle w:val="ListBullet"/>
        <w:numPr>
          <w:ilvl w:val="0"/>
          <w:numId w:val="1"/>
        </w:numPr>
        <w:rPr>
          <w:rFonts w:ascii="Calibri" w:hAnsi="Calibri" w:cs="Calibri"/>
          <w:sz w:val="28"/>
          <w:szCs w:val="28"/>
        </w:rPr>
      </w:pPr>
      <w:r>
        <w:rPr>
          <w:rFonts w:cs="Calibri"/>
          <w:sz w:val="28"/>
          <w:szCs w:val="28"/>
        </w:rPr>
        <w:t>Míčové hry, soutěže a pohyb na čerstvém vzduchu.</w:t>
      </w:r>
    </w:p>
    <w:p>
      <w:pPr>
        <w:pStyle w:val="ListBullet"/>
        <w:numPr>
          <w:ilvl w:val="0"/>
          <w:numId w:val="1"/>
        </w:numPr>
        <w:rPr>
          <w:rFonts w:ascii="Calibri" w:hAnsi="Calibri" w:cs="Calibri"/>
          <w:sz w:val="28"/>
          <w:szCs w:val="28"/>
        </w:rPr>
      </w:pPr>
      <w:r>
        <w:rPr>
          <w:rFonts w:cs="Calibri"/>
          <w:sz w:val="28"/>
          <w:szCs w:val="28"/>
        </w:rPr>
        <w:t>Nácvik zásad fair play a bezpečnosti při sportu.</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sz w:val="28"/>
          <w:szCs w:val="28"/>
        </w:rPr>
        <w:t>Přírodovědné a environmentální činnosti</w:t>
      </w:r>
    </w:p>
    <w:p>
      <w:pPr>
        <w:pStyle w:val="ListBullet"/>
        <w:numPr>
          <w:ilvl w:val="0"/>
          <w:numId w:val="1"/>
        </w:numPr>
        <w:rPr>
          <w:rFonts w:ascii="Calibri" w:hAnsi="Calibri" w:cs="Calibri"/>
          <w:sz w:val="28"/>
          <w:szCs w:val="28"/>
        </w:rPr>
      </w:pPr>
      <w:r>
        <w:rPr>
          <w:rFonts w:cs="Calibri"/>
          <w:sz w:val="28"/>
          <w:szCs w:val="28"/>
        </w:rPr>
        <w:t>Pozorování přírody a její proměny, poznávání fauny a flóry.</w:t>
      </w:r>
    </w:p>
    <w:p>
      <w:pPr>
        <w:pStyle w:val="ListBullet"/>
        <w:numPr>
          <w:ilvl w:val="0"/>
          <w:numId w:val="1"/>
        </w:numPr>
        <w:rPr>
          <w:rFonts w:ascii="Calibri" w:hAnsi="Calibri" w:cs="Calibri"/>
          <w:sz w:val="28"/>
          <w:szCs w:val="28"/>
        </w:rPr>
      </w:pPr>
      <w:r>
        <w:rPr>
          <w:rFonts w:cs="Calibri"/>
          <w:sz w:val="28"/>
          <w:szCs w:val="28"/>
        </w:rPr>
        <w:t>Práce s atlasy, knihami, počítačem.</w:t>
      </w:r>
    </w:p>
    <w:p>
      <w:pPr>
        <w:pStyle w:val="ListBullet"/>
        <w:numPr>
          <w:ilvl w:val="0"/>
          <w:numId w:val="1"/>
        </w:numPr>
        <w:rPr>
          <w:rFonts w:ascii="Calibri" w:hAnsi="Calibri" w:cs="Calibri"/>
          <w:sz w:val="28"/>
          <w:szCs w:val="28"/>
        </w:rPr>
      </w:pPr>
      <w:r>
        <w:rPr>
          <w:rFonts w:cs="Calibri"/>
          <w:sz w:val="28"/>
          <w:szCs w:val="28"/>
        </w:rPr>
        <w:t>Ekologická výchova – třídění odpadu, péče o zeleň, ochrana přírody.</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sz w:val="28"/>
          <w:szCs w:val="28"/>
        </w:rPr>
        <w:t>Estetické činnosti</w:t>
      </w:r>
    </w:p>
    <w:p>
      <w:pPr>
        <w:pStyle w:val="ListBullet"/>
        <w:numPr>
          <w:ilvl w:val="0"/>
          <w:numId w:val="1"/>
        </w:numPr>
        <w:rPr>
          <w:rFonts w:ascii="Calibri" w:hAnsi="Calibri" w:cs="Calibri"/>
          <w:sz w:val="28"/>
          <w:szCs w:val="28"/>
        </w:rPr>
      </w:pPr>
      <w:r>
        <w:rPr>
          <w:rFonts w:cs="Calibri"/>
          <w:sz w:val="28"/>
          <w:szCs w:val="28"/>
        </w:rPr>
        <w:t>Kresba, malba, práce s různorodými materiály.</w:t>
      </w:r>
    </w:p>
    <w:p>
      <w:pPr>
        <w:pStyle w:val="ListBullet"/>
        <w:numPr>
          <w:ilvl w:val="0"/>
          <w:numId w:val="1"/>
        </w:numPr>
        <w:rPr>
          <w:rFonts w:ascii="Calibri" w:hAnsi="Calibri" w:cs="Calibri"/>
          <w:sz w:val="28"/>
          <w:szCs w:val="28"/>
        </w:rPr>
      </w:pPr>
      <w:r>
        <w:rPr>
          <w:rFonts w:cs="Calibri"/>
          <w:sz w:val="28"/>
          <w:szCs w:val="28"/>
        </w:rPr>
        <w:t>Hudba, zpěv, dramatizace, tvořivé psaní.</w:t>
      </w:r>
    </w:p>
    <w:p>
      <w:pPr>
        <w:pStyle w:val="ListBullet"/>
        <w:numPr>
          <w:ilvl w:val="0"/>
          <w:numId w:val="1"/>
        </w:numPr>
        <w:rPr>
          <w:rFonts w:ascii="Calibri" w:hAnsi="Calibri" w:cs="Calibri"/>
          <w:sz w:val="28"/>
          <w:szCs w:val="28"/>
        </w:rPr>
      </w:pPr>
      <w:r>
        <w:rPr>
          <w:rFonts w:cs="Calibri"/>
          <w:sz w:val="28"/>
          <w:szCs w:val="28"/>
        </w:rPr>
        <w:t>Vyrábění ze stavebnic, výroba dekorací, darů, čtenářské aktivity.</w:t>
      </w:r>
    </w:p>
    <w:p>
      <w:pPr>
        <w:pStyle w:val="ListBullet"/>
        <w:numPr>
          <w:ilvl w:val="0"/>
          <w:numId w:val="1"/>
        </w:numPr>
        <w:rPr>
          <w:rFonts w:ascii="Calibri" w:hAnsi="Calibri" w:cs="Calibri"/>
          <w:sz w:val="28"/>
          <w:szCs w:val="28"/>
        </w:rPr>
      </w:pPr>
      <w:r>
        <w:rPr>
          <w:rFonts w:cs="Calibri"/>
          <w:sz w:val="28"/>
          <w:szCs w:val="28"/>
        </w:rPr>
        <w:t>Rozvoj komunikace, kreativity a estetického cítění.</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Sebeobslužné činnosti (průběžně během dne)</w:t>
      </w:r>
    </w:p>
    <w:p>
      <w:pPr>
        <w:pStyle w:val="ListBullet"/>
        <w:numPr>
          <w:ilvl w:val="0"/>
          <w:numId w:val="1"/>
        </w:numPr>
        <w:rPr>
          <w:rFonts w:ascii="Calibri" w:hAnsi="Calibri" w:cs="Calibri"/>
          <w:sz w:val="28"/>
          <w:szCs w:val="28"/>
        </w:rPr>
      </w:pPr>
      <w:r>
        <w:rPr>
          <w:rFonts w:cs="Calibri"/>
          <w:sz w:val="28"/>
          <w:szCs w:val="28"/>
        </w:rPr>
        <w:t>Nácvik základních hygienických a zdravotních návyků.</w:t>
      </w:r>
    </w:p>
    <w:p>
      <w:pPr>
        <w:pStyle w:val="ListBullet"/>
        <w:numPr>
          <w:ilvl w:val="0"/>
          <w:numId w:val="1"/>
        </w:numPr>
        <w:rPr>
          <w:rFonts w:ascii="Calibri" w:hAnsi="Calibri" w:cs="Calibri"/>
          <w:sz w:val="28"/>
          <w:szCs w:val="28"/>
        </w:rPr>
      </w:pPr>
      <w:r>
        <w:rPr>
          <w:rFonts w:cs="Calibri"/>
          <w:sz w:val="28"/>
          <w:szCs w:val="28"/>
        </w:rPr>
        <w:t>Péče o osobní věci a pořádek.</w:t>
      </w:r>
    </w:p>
    <w:p>
      <w:pPr>
        <w:pStyle w:val="ListBullet"/>
        <w:numPr>
          <w:ilvl w:val="0"/>
          <w:numId w:val="1"/>
        </w:numPr>
        <w:rPr>
          <w:rFonts w:ascii="Calibri" w:hAnsi="Calibri" w:cs="Calibri"/>
          <w:sz w:val="28"/>
          <w:szCs w:val="28"/>
        </w:rPr>
      </w:pPr>
      <w:r>
        <w:rPr>
          <w:rFonts w:cs="Calibri"/>
          <w:sz w:val="28"/>
          <w:szCs w:val="28"/>
        </w:rPr>
        <w:t>Upevňování pravidel zdravého životního stylu.</w:t>
      </w:r>
    </w:p>
    <w:p>
      <w:pPr>
        <w:pStyle w:val="ListBullet"/>
        <w:numPr>
          <w:ilvl w:val="0"/>
          <w:numId w:val="1"/>
        </w:numPr>
        <w:rPr>
          <w:rFonts w:ascii="Calibri" w:hAnsi="Calibri" w:cs="Calibri"/>
          <w:sz w:val="28"/>
          <w:szCs w:val="28"/>
        </w:rPr>
      </w:pPr>
      <w:r>
        <w:rPr>
          <w:rFonts w:cs="Calibri"/>
          <w:sz w:val="28"/>
          <w:szCs w:val="28"/>
        </w:rPr>
        <w:t>Dopravní výchova, první pomoc, stolování.</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Příprava na vyučování (15:30 – 16:30)</w:t>
      </w:r>
    </w:p>
    <w:p>
      <w:pPr>
        <w:pStyle w:val="ListBullet"/>
        <w:numPr>
          <w:ilvl w:val="0"/>
          <w:numId w:val="1"/>
        </w:numPr>
        <w:rPr>
          <w:rFonts w:ascii="Calibri" w:hAnsi="Calibri" w:cs="Calibri"/>
          <w:sz w:val="28"/>
          <w:szCs w:val="28"/>
        </w:rPr>
      </w:pPr>
      <w:r>
        <w:rPr>
          <w:rFonts w:cs="Calibri"/>
          <w:sz w:val="28"/>
          <w:szCs w:val="28"/>
        </w:rPr>
        <w:t>Domácí úkoly, opakování učiva, výukové hry.</w:t>
      </w:r>
    </w:p>
    <w:p>
      <w:pPr>
        <w:pStyle w:val="ListBullet"/>
        <w:numPr>
          <w:ilvl w:val="0"/>
          <w:numId w:val="1"/>
        </w:numPr>
        <w:rPr>
          <w:rFonts w:ascii="Calibri" w:hAnsi="Calibri" w:cs="Calibri"/>
          <w:sz w:val="28"/>
          <w:szCs w:val="28"/>
        </w:rPr>
      </w:pPr>
      <w:r>
        <w:rPr>
          <w:rFonts w:cs="Calibri"/>
          <w:sz w:val="28"/>
          <w:szCs w:val="28"/>
        </w:rPr>
        <w:t>Práce s PC a internetem.</w:t>
      </w:r>
    </w:p>
    <w:p>
      <w:pPr>
        <w:pStyle w:val="ListBullet"/>
        <w:numPr>
          <w:ilvl w:val="0"/>
          <w:numId w:val="1"/>
        </w:numPr>
        <w:rPr>
          <w:rFonts w:ascii="Calibri" w:hAnsi="Calibri" w:cs="Calibri"/>
          <w:sz w:val="28"/>
          <w:szCs w:val="28"/>
        </w:rPr>
      </w:pPr>
      <w:r>
        <w:rPr>
          <w:rFonts w:cs="Calibri"/>
          <w:sz w:val="28"/>
          <w:szCs w:val="28"/>
        </w:rPr>
        <w:t>Četba a procvičování znalostí.</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T</w:t>
      </w:r>
      <w:r>
        <w:rPr>
          <w:rFonts w:cs="Calibri"/>
          <w:b/>
          <w:sz w:val="28"/>
          <w:szCs w:val="28"/>
        </w:rPr>
        <w:t>e</w:t>
      </w:r>
      <w:r>
        <w:rPr>
          <w:rFonts w:cs="Calibri"/>
          <w:b/>
          <w:sz w:val="28"/>
          <w:szCs w:val="28"/>
        </w:rPr>
        <w:t xml:space="preserve">matický plán - měsíční přehled aktivit </w:t>
      </w:r>
    </w:p>
    <w:p>
      <w:pPr>
        <w:pStyle w:val="Normal"/>
        <w:rPr>
          <w:rFonts w:ascii="Calibri" w:hAnsi="Calibri" w:cs="Calibri"/>
          <w:sz w:val="28"/>
          <w:szCs w:val="28"/>
        </w:rPr>
      </w:pPr>
      <w:r>
        <w:rPr>
          <w:rFonts w:cs="Calibri"/>
          <w:b/>
          <w:sz w:val="28"/>
          <w:szCs w:val="28"/>
        </w:rPr>
        <w:t>Září</w:t>
      </w:r>
    </w:p>
    <w:p>
      <w:pPr>
        <w:pStyle w:val="ListBullet"/>
        <w:numPr>
          <w:ilvl w:val="0"/>
          <w:numId w:val="1"/>
        </w:numPr>
        <w:rPr>
          <w:rFonts w:ascii="Calibri" w:hAnsi="Calibri" w:cs="Calibri"/>
          <w:sz w:val="28"/>
          <w:szCs w:val="28"/>
        </w:rPr>
      </w:pPr>
      <w:r>
        <w:rPr>
          <w:rFonts w:cs="Calibri"/>
          <w:sz w:val="28"/>
          <w:szCs w:val="28"/>
        </w:rPr>
        <w:t>Seznámení s družinou, pravidly a kolektivem.</w:t>
      </w:r>
    </w:p>
    <w:p>
      <w:pPr>
        <w:pStyle w:val="ListBullet"/>
        <w:numPr>
          <w:ilvl w:val="0"/>
          <w:numId w:val="1"/>
        </w:numPr>
        <w:rPr>
          <w:rFonts w:ascii="Calibri" w:hAnsi="Calibri" w:cs="Calibri"/>
          <w:sz w:val="28"/>
          <w:szCs w:val="28"/>
        </w:rPr>
      </w:pPr>
      <w:r>
        <w:rPr>
          <w:rFonts w:cs="Calibri"/>
          <w:sz w:val="28"/>
          <w:szCs w:val="28"/>
        </w:rPr>
        <w:t>Výzdoba prostor: „Hola, hola, škola volá!“, Strom kamarádství</w:t>
      </w:r>
    </w:p>
    <w:p>
      <w:pPr>
        <w:pStyle w:val="ListBullet"/>
        <w:numPr>
          <w:ilvl w:val="0"/>
          <w:numId w:val="1"/>
        </w:numPr>
        <w:rPr>
          <w:rFonts w:ascii="Calibri" w:hAnsi="Calibri" w:cs="Calibri"/>
          <w:sz w:val="28"/>
          <w:szCs w:val="28"/>
        </w:rPr>
      </w:pPr>
      <w:r>
        <w:rPr>
          <w:rFonts w:cs="Calibri"/>
          <w:sz w:val="28"/>
          <w:szCs w:val="28"/>
        </w:rPr>
        <w:t>Poznávací vycházky do přírody, babí léto.</w:t>
      </w:r>
    </w:p>
    <w:p>
      <w:pPr>
        <w:pStyle w:val="ListBullet"/>
        <w:numPr>
          <w:ilvl w:val="0"/>
          <w:numId w:val="1"/>
        </w:numPr>
        <w:rPr>
          <w:rFonts w:ascii="Calibri" w:hAnsi="Calibri" w:cs="Calibri"/>
          <w:sz w:val="28"/>
          <w:szCs w:val="28"/>
        </w:rPr>
      </w:pPr>
      <w:r>
        <w:rPr>
          <w:rFonts w:cs="Calibri"/>
          <w:sz w:val="28"/>
          <w:szCs w:val="28"/>
        </w:rPr>
        <w:t>Výroba draka, pohybové hry na hřišti.</w:t>
      </w:r>
    </w:p>
    <w:p>
      <w:pPr>
        <w:pStyle w:val="ListBullet"/>
        <w:numPr>
          <w:ilvl w:val="0"/>
          <w:numId w:val="1"/>
        </w:numPr>
        <w:rPr>
          <w:rFonts w:ascii="Calibri" w:hAnsi="Calibri" w:cs="Calibri"/>
          <w:sz w:val="28"/>
          <w:szCs w:val="28"/>
        </w:rPr>
      </w:pPr>
      <w:r>
        <w:rPr>
          <w:rFonts w:cs="Calibri"/>
          <w:sz w:val="28"/>
          <w:szCs w:val="28"/>
        </w:rPr>
        <w:t>Den české státnosti, svatý Václav</w:t>
      </w:r>
    </w:p>
    <w:p>
      <w:pPr>
        <w:pStyle w:val="Normal"/>
        <w:rPr>
          <w:rFonts w:ascii="Calibri" w:hAnsi="Calibri" w:cs="Calibri"/>
          <w:sz w:val="28"/>
          <w:szCs w:val="28"/>
        </w:rPr>
      </w:pPr>
      <w:r>
        <w:rPr>
          <w:rFonts w:cs="Calibri"/>
          <w:b/>
          <w:sz w:val="28"/>
          <w:szCs w:val="28"/>
        </w:rPr>
        <w:t>Říjen</w:t>
      </w:r>
    </w:p>
    <w:p>
      <w:pPr>
        <w:pStyle w:val="ListBullet"/>
        <w:numPr>
          <w:ilvl w:val="0"/>
          <w:numId w:val="1"/>
        </w:numPr>
        <w:rPr>
          <w:rFonts w:ascii="Calibri" w:hAnsi="Calibri" w:cs="Calibri"/>
          <w:sz w:val="28"/>
          <w:szCs w:val="28"/>
        </w:rPr>
      </w:pPr>
      <w:r>
        <w:rPr>
          <w:rFonts w:cs="Calibri"/>
          <w:sz w:val="28"/>
          <w:szCs w:val="28"/>
        </w:rPr>
        <w:t>Podzimní slavnosti a Halloween.</w:t>
      </w:r>
    </w:p>
    <w:p>
      <w:pPr>
        <w:pStyle w:val="ListBullet"/>
        <w:numPr>
          <w:ilvl w:val="0"/>
          <w:numId w:val="1"/>
        </w:numPr>
        <w:rPr>
          <w:rFonts w:ascii="Calibri" w:hAnsi="Calibri" w:cs="Calibri"/>
          <w:sz w:val="28"/>
          <w:szCs w:val="28"/>
        </w:rPr>
      </w:pPr>
      <w:r>
        <w:rPr>
          <w:rFonts w:cs="Calibri"/>
          <w:sz w:val="28"/>
          <w:szCs w:val="28"/>
        </w:rPr>
        <w:t>Tvoření z přírodnin, listí a recyklovaných materiálů.</w:t>
      </w:r>
    </w:p>
    <w:p>
      <w:pPr>
        <w:pStyle w:val="ListBullet"/>
        <w:numPr>
          <w:ilvl w:val="0"/>
          <w:numId w:val="1"/>
        </w:numPr>
        <w:rPr>
          <w:rFonts w:ascii="Calibri" w:hAnsi="Calibri" w:cs="Calibri"/>
          <w:sz w:val="28"/>
          <w:szCs w:val="28"/>
        </w:rPr>
      </w:pPr>
      <w:r>
        <w:rPr>
          <w:rFonts w:cs="Calibri"/>
          <w:sz w:val="28"/>
          <w:szCs w:val="28"/>
        </w:rPr>
        <w:t>Stavba domečků pro skřítky, poznávání podzimní přírody.</w:t>
      </w:r>
    </w:p>
    <w:p>
      <w:pPr>
        <w:pStyle w:val="ListBullet"/>
        <w:numPr>
          <w:ilvl w:val="0"/>
          <w:numId w:val="1"/>
        </w:numPr>
        <w:rPr>
          <w:rFonts w:ascii="Calibri" w:hAnsi="Calibri" w:cs="Calibri"/>
          <w:sz w:val="28"/>
          <w:szCs w:val="28"/>
        </w:rPr>
      </w:pPr>
      <w:r>
        <w:rPr>
          <w:rFonts w:cs="Calibri"/>
          <w:sz w:val="28"/>
          <w:szCs w:val="28"/>
        </w:rPr>
        <w:t>Stezka lesem s úkoly, Den stromů</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Listopad</w:t>
      </w:r>
    </w:p>
    <w:p>
      <w:pPr>
        <w:pStyle w:val="ListBullet"/>
        <w:numPr>
          <w:ilvl w:val="0"/>
          <w:numId w:val="1"/>
        </w:numPr>
        <w:rPr>
          <w:rFonts w:ascii="Calibri" w:hAnsi="Calibri" w:cs="Calibri"/>
          <w:sz w:val="28"/>
          <w:szCs w:val="28"/>
        </w:rPr>
      </w:pPr>
      <w:r>
        <w:rPr>
          <w:rFonts w:cs="Calibri"/>
          <w:sz w:val="28"/>
          <w:szCs w:val="28"/>
        </w:rPr>
        <w:t>Výroba krmítek, zimní výzdoba.</w:t>
      </w:r>
    </w:p>
    <w:p>
      <w:pPr>
        <w:pStyle w:val="ListBullet"/>
        <w:numPr>
          <w:ilvl w:val="0"/>
          <w:numId w:val="1"/>
        </w:numPr>
        <w:rPr>
          <w:rFonts w:ascii="Calibri" w:hAnsi="Calibri" w:cs="Calibri"/>
          <w:sz w:val="28"/>
          <w:szCs w:val="28"/>
        </w:rPr>
      </w:pPr>
      <w:r>
        <w:rPr>
          <w:rFonts w:cs="Calibri"/>
          <w:sz w:val="28"/>
          <w:szCs w:val="28"/>
        </w:rPr>
        <w:t>Dramatizace příběhu o sv. Martinovi</w:t>
      </w:r>
    </w:p>
    <w:p>
      <w:pPr>
        <w:pStyle w:val="ListBullet"/>
        <w:numPr>
          <w:ilvl w:val="0"/>
          <w:numId w:val="1"/>
        </w:numPr>
        <w:rPr>
          <w:rFonts w:ascii="Calibri" w:hAnsi="Calibri" w:cs="Calibri"/>
          <w:sz w:val="28"/>
          <w:szCs w:val="28"/>
        </w:rPr>
      </w:pPr>
      <w:r>
        <w:rPr>
          <w:rFonts w:cs="Calibri"/>
          <w:sz w:val="28"/>
          <w:szCs w:val="28"/>
        </w:rPr>
        <w:t>Konstruktivní hry – LEGO, kostky, stavebnice.</w:t>
      </w:r>
    </w:p>
    <w:p>
      <w:pPr>
        <w:pStyle w:val="ListBullet"/>
        <w:numPr>
          <w:ilvl w:val="0"/>
          <w:numId w:val="1"/>
        </w:numPr>
        <w:rPr>
          <w:rFonts w:ascii="Calibri" w:hAnsi="Calibri" w:cs="Calibri"/>
          <w:sz w:val="28"/>
          <w:szCs w:val="28"/>
        </w:rPr>
      </w:pPr>
      <w:r>
        <w:rPr>
          <w:rFonts w:cs="Calibri"/>
          <w:sz w:val="28"/>
          <w:szCs w:val="28"/>
        </w:rPr>
        <w:t>Stezka Svobody</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Prosinec</w:t>
      </w:r>
    </w:p>
    <w:p>
      <w:pPr>
        <w:pStyle w:val="ListBullet"/>
        <w:numPr>
          <w:ilvl w:val="0"/>
          <w:numId w:val="1"/>
        </w:numPr>
        <w:rPr>
          <w:rFonts w:ascii="Calibri" w:hAnsi="Calibri" w:cs="Calibri"/>
          <w:sz w:val="28"/>
          <w:szCs w:val="28"/>
        </w:rPr>
      </w:pPr>
      <w:r>
        <w:rPr>
          <w:rFonts w:cs="Calibri"/>
          <w:sz w:val="28"/>
          <w:szCs w:val="28"/>
        </w:rPr>
        <w:t>Adventní a vánoční atmosféra v družině – výroba ozdob, dárků, pečení.</w:t>
      </w:r>
    </w:p>
    <w:p>
      <w:pPr>
        <w:pStyle w:val="ListBullet"/>
        <w:numPr>
          <w:ilvl w:val="0"/>
          <w:numId w:val="1"/>
        </w:numPr>
        <w:rPr>
          <w:rFonts w:ascii="Calibri" w:hAnsi="Calibri" w:cs="Calibri"/>
          <w:sz w:val="28"/>
          <w:szCs w:val="28"/>
        </w:rPr>
      </w:pPr>
      <w:r>
        <w:rPr>
          <w:rFonts w:cs="Calibri"/>
          <w:sz w:val="28"/>
          <w:szCs w:val="28"/>
        </w:rPr>
        <w:t>Předvánoční jarmark, psaní Ježíškovi.</w:t>
      </w:r>
    </w:p>
    <w:p>
      <w:pPr>
        <w:pStyle w:val="ListBullet"/>
        <w:numPr>
          <w:ilvl w:val="0"/>
          <w:numId w:val="1"/>
        </w:numPr>
        <w:rPr>
          <w:rFonts w:ascii="Calibri" w:hAnsi="Calibri" w:cs="Calibri"/>
          <w:sz w:val="28"/>
          <w:szCs w:val="28"/>
        </w:rPr>
      </w:pPr>
      <w:r>
        <w:rPr>
          <w:rFonts w:cs="Calibri"/>
          <w:sz w:val="28"/>
          <w:szCs w:val="28"/>
        </w:rPr>
        <w:t>Koledování, besídky, vánoční setkání.</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Leden</w:t>
      </w:r>
    </w:p>
    <w:p>
      <w:pPr>
        <w:pStyle w:val="ListBullet"/>
        <w:numPr>
          <w:ilvl w:val="0"/>
          <w:numId w:val="1"/>
        </w:numPr>
        <w:rPr>
          <w:rFonts w:ascii="Calibri" w:hAnsi="Calibri" w:cs="Calibri"/>
          <w:sz w:val="28"/>
          <w:szCs w:val="28"/>
        </w:rPr>
      </w:pPr>
      <w:r>
        <w:rPr>
          <w:rFonts w:cs="Calibri"/>
          <w:sz w:val="28"/>
          <w:szCs w:val="28"/>
        </w:rPr>
        <w:t>Výstava prací: „Zima čaruje“.</w:t>
      </w:r>
    </w:p>
    <w:p>
      <w:pPr>
        <w:pStyle w:val="ListBullet"/>
        <w:numPr>
          <w:ilvl w:val="0"/>
          <w:numId w:val="1"/>
        </w:numPr>
        <w:rPr>
          <w:rFonts w:ascii="Calibri" w:hAnsi="Calibri" w:cs="Calibri"/>
          <w:sz w:val="28"/>
          <w:szCs w:val="28"/>
        </w:rPr>
      </w:pPr>
      <w:r>
        <w:rPr>
          <w:rFonts w:cs="Calibri"/>
          <w:sz w:val="28"/>
          <w:szCs w:val="28"/>
        </w:rPr>
        <w:t>Turnaje ve stolních hrách.</w:t>
      </w:r>
    </w:p>
    <w:p>
      <w:pPr>
        <w:pStyle w:val="ListBullet"/>
        <w:numPr>
          <w:ilvl w:val="0"/>
          <w:numId w:val="1"/>
        </w:numPr>
        <w:rPr>
          <w:rFonts w:ascii="Calibri" w:hAnsi="Calibri" w:cs="Calibri"/>
          <w:sz w:val="28"/>
          <w:szCs w:val="28"/>
        </w:rPr>
      </w:pPr>
      <w:r>
        <w:rPr>
          <w:rFonts w:cs="Calibri"/>
          <w:sz w:val="28"/>
          <w:szCs w:val="28"/>
        </w:rPr>
        <w:t>Divadlo s maňásky, zimní vycházky.</w:t>
      </w:r>
    </w:p>
    <w:p>
      <w:pPr>
        <w:pStyle w:val="ListBullet"/>
        <w:numPr>
          <w:ilvl w:val="0"/>
          <w:numId w:val="1"/>
        </w:numPr>
        <w:rPr>
          <w:rFonts w:ascii="Calibri" w:hAnsi="Calibri" w:cs="Calibri"/>
          <w:sz w:val="28"/>
          <w:szCs w:val="28"/>
        </w:rPr>
      </w:pPr>
      <w:r>
        <w:rPr>
          <w:rFonts w:cs="Calibri"/>
          <w:sz w:val="28"/>
          <w:szCs w:val="28"/>
        </w:rPr>
        <w:t>Hudební školička, cvičení s hudbou.</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Únor</w:t>
      </w:r>
    </w:p>
    <w:p>
      <w:pPr>
        <w:pStyle w:val="ListBullet"/>
        <w:numPr>
          <w:ilvl w:val="0"/>
          <w:numId w:val="1"/>
        </w:numPr>
        <w:rPr>
          <w:rFonts w:ascii="Calibri" w:hAnsi="Calibri" w:cs="Calibri"/>
          <w:sz w:val="28"/>
          <w:szCs w:val="28"/>
        </w:rPr>
      </w:pPr>
      <w:r>
        <w:rPr>
          <w:rFonts w:cs="Calibri"/>
          <w:sz w:val="28"/>
          <w:szCs w:val="28"/>
        </w:rPr>
        <w:t>Téma: Lidské tělo, zdravověda, první pomoc.</w:t>
      </w:r>
    </w:p>
    <w:p>
      <w:pPr>
        <w:pStyle w:val="ListBullet"/>
        <w:numPr>
          <w:ilvl w:val="0"/>
          <w:numId w:val="1"/>
        </w:numPr>
        <w:rPr>
          <w:rFonts w:ascii="Calibri" w:hAnsi="Calibri" w:cs="Calibri"/>
          <w:sz w:val="28"/>
          <w:szCs w:val="28"/>
        </w:rPr>
      </w:pPr>
      <w:r>
        <w:rPr>
          <w:rFonts w:cs="Calibri"/>
          <w:sz w:val="28"/>
          <w:szCs w:val="28"/>
        </w:rPr>
        <w:t>Seznámení s IZS.</w:t>
      </w:r>
    </w:p>
    <w:p>
      <w:pPr>
        <w:pStyle w:val="ListBullet"/>
        <w:numPr>
          <w:ilvl w:val="0"/>
          <w:numId w:val="1"/>
        </w:numPr>
        <w:rPr>
          <w:rFonts w:ascii="Calibri" w:hAnsi="Calibri" w:cs="Calibri"/>
          <w:sz w:val="28"/>
          <w:szCs w:val="28"/>
        </w:rPr>
      </w:pPr>
      <w:r>
        <w:rPr>
          <w:rFonts w:cs="Calibri"/>
          <w:sz w:val="28"/>
          <w:szCs w:val="28"/>
        </w:rPr>
        <w:t>Loutkové divadlo, výroba dárků k zápisu do 1. třídy.</w:t>
      </w:r>
    </w:p>
    <w:p>
      <w:pPr>
        <w:pStyle w:val="ListBullet"/>
        <w:numPr>
          <w:ilvl w:val="0"/>
          <w:numId w:val="1"/>
        </w:numPr>
        <w:rPr>
          <w:rFonts w:ascii="Calibri" w:hAnsi="Calibri" w:cs="Calibri"/>
          <w:sz w:val="28"/>
          <w:szCs w:val="28"/>
        </w:rPr>
      </w:pPr>
      <w:r>
        <w:rPr>
          <w:rFonts w:cs="Calibri"/>
          <w:sz w:val="28"/>
          <w:szCs w:val="28"/>
        </w:rPr>
        <w:t>Hry na pozornost, sport v tělocvičně.</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Březen</w:t>
      </w:r>
    </w:p>
    <w:p>
      <w:pPr>
        <w:pStyle w:val="ListBullet"/>
        <w:numPr>
          <w:ilvl w:val="0"/>
          <w:numId w:val="1"/>
        </w:numPr>
        <w:rPr>
          <w:rFonts w:ascii="Calibri" w:hAnsi="Calibri" w:cs="Calibri"/>
          <w:sz w:val="28"/>
          <w:szCs w:val="28"/>
        </w:rPr>
      </w:pPr>
      <w:r>
        <w:rPr>
          <w:rFonts w:cs="Calibri"/>
          <w:sz w:val="28"/>
          <w:szCs w:val="28"/>
        </w:rPr>
        <w:t>Karneval – masky, soutěže, hry.</w:t>
      </w:r>
    </w:p>
    <w:p>
      <w:pPr>
        <w:pStyle w:val="ListBullet"/>
        <w:numPr>
          <w:ilvl w:val="0"/>
          <w:numId w:val="1"/>
        </w:numPr>
        <w:rPr>
          <w:rFonts w:ascii="Calibri" w:hAnsi="Calibri" w:cs="Calibri"/>
          <w:sz w:val="28"/>
          <w:szCs w:val="28"/>
        </w:rPr>
      </w:pPr>
      <w:r>
        <w:rPr>
          <w:rFonts w:cs="Calibri"/>
          <w:sz w:val="28"/>
          <w:szCs w:val="28"/>
        </w:rPr>
        <w:t>Jarní výzdoba, zdobení kraslic, velikonoční tvoření.</w:t>
      </w:r>
    </w:p>
    <w:p>
      <w:pPr>
        <w:pStyle w:val="ListBullet"/>
        <w:numPr>
          <w:ilvl w:val="0"/>
          <w:numId w:val="1"/>
        </w:numPr>
        <w:rPr>
          <w:rFonts w:ascii="Calibri" w:hAnsi="Calibri" w:cs="Calibri"/>
          <w:sz w:val="28"/>
          <w:szCs w:val="28"/>
        </w:rPr>
      </w:pPr>
      <w:r>
        <w:rPr>
          <w:rFonts w:cs="Calibri"/>
          <w:sz w:val="28"/>
          <w:szCs w:val="28"/>
        </w:rPr>
        <w:t>Návštěva knihovny.</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Duben</w:t>
      </w:r>
    </w:p>
    <w:p>
      <w:pPr>
        <w:pStyle w:val="ListBullet"/>
        <w:numPr>
          <w:ilvl w:val="0"/>
          <w:numId w:val="1"/>
        </w:numPr>
        <w:rPr>
          <w:rFonts w:ascii="Calibri" w:hAnsi="Calibri" w:cs="Calibri"/>
          <w:sz w:val="28"/>
          <w:szCs w:val="28"/>
        </w:rPr>
      </w:pPr>
      <w:r>
        <w:rPr>
          <w:rFonts w:cs="Calibri"/>
          <w:sz w:val="28"/>
          <w:szCs w:val="28"/>
        </w:rPr>
        <w:t>Aprílová stezka s úkoly.</w:t>
      </w:r>
    </w:p>
    <w:p>
      <w:pPr>
        <w:pStyle w:val="ListBullet"/>
        <w:numPr>
          <w:ilvl w:val="0"/>
          <w:numId w:val="1"/>
        </w:numPr>
        <w:rPr>
          <w:rFonts w:ascii="Calibri" w:hAnsi="Calibri" w:cs="Calibri"/>
          <w:sz w:val="28"/>
          <w:szCs w:val="28"/>
        </w:rPr>
      </w:pPr>
      <w:r>
        <w:rPr>
          <w:rFonts w:cs="Calibri"/>
          <w:sz w:val="28"/>
          <w:szCs w:val="28"/>
        </w:rPr>
        <w:t>Den Země – úklid okolí školy, ekologické hry.</w:t>
      </w:r>
    </w:p>
    <w:p>
      <w:pPr>
        <w:pStyle w:val="ListBullet"/>
        <w:numPr>
          <w:ilvl w:val="0"/>
          <w:numId w:val="1"/>
        </w:numPr>
        <w:rPr>
          <w:rFonts w:ascii="Calibri" w:hAnsi="Calibri" w:cs="Calibri"/>
          <w:sz w:val="28"/>
          <w:szCs w:val="28"/>
        </w:rPr>
      </w:pPr>
      <w:r>
        <w:rPr>
          <w:rFonts w:cs="Calibri"/>
          <w:sz w:val="28"/>
          <w:szCs w:val="28"/>
        </w:rPr>
        <w:t>Den bezpečnosti – dopravní hřiště, dopravní výchova.</w:t>
      </w:r>
    </w:p>
    <w:p>
      <w:pPr>
        <w:pStyle w:val="ListBullet"/>
        <w:numPr>
          <w:ilvl w:val="0"/>
          <w:numId w:val="1"/>
        </w:numPr>
        <w:rPr>
          <w:rFonts w:ascii="Calibri" w:hAnsi="Calibri" w:cs="Calibri"/>
          <w:sz w:val="28"/>
          <w:szCs w:val="28"/>
        </w:rPr>
      </w:pPr>
      <w:r>
        <w:rPr>
          <w:rFonts w:cs="Calibri"/>
          <w:sz w:val="28"/>
          <w:szCs w:val="28"/>
        </w:rPr>
        <w:t>Pozorování jarní přírody, čarodějné tvoření.</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Květen</w:t>
      </w:r>
    </w:p>
    <w:p>
      <w:pPr>
        <w:pStyle w:val="ListBullet"/>
        <w:numPr>
          <w:ilvl w:val="0"/>
          <w:numId w:val="1"/>
        </w:numPr>
        <w:rPr>
          <w:rFonts w:ascii="Calibri" w:hAnsi="Calibri" w:cs="Calibri"/>
          <w:sz w:val="28"/>
          <w:szCs w:val="28"/>
        </w:rPr>
      </w:pPr>
      <w:r>
        <w:rPr>
          <w:rFonts w:cs="Calibri"/>
          <w:sz w:val="28"/>
          <w:szCs w:val="28"/>
        </w:rPr>
        <w:t>Výroba dárků pro maminky.</w:t>
      </w:r>
    </w:p>
    <w:p>
      <w:pPr>
        <w:pStyle w:val="ListBullet"/>
        <w:numPr>
          <w:ilvl w:val="0"/>
          <w:numId w:val="1"/>
        </w:numPr>
        <w:rPr>
          <w:rFonts w:ascii="Calibri" w:hAnsi="Calibri" w:cs="Calibri"/>
          <w:sz w:val="28"/>
          <w:szCs w:val="28"/>
        </w:rPr>
      </w:pPr>
      <w:r>
        <w:rPr>
          <w:rFonts w:cs="Calibri"/>
          <w:sz w:val="28"/>
          <w:szCs w:val="28"/>
        </w:rPr>
        <w:t>Výzdoba: „Náš svět“, stezka s úkoly Den rodiny.</w:t>
      </w:r>
    </w:p>
    <w:p>
      <w:pPr>
        <w:pStyle w:val="ListBullet"/>
        <w:numPr>
          <w:ilvl w:val="0"/>
          <w:numId w:val="1"/>
        </w:numPr>
        <w:rPr>
          <w:rFonts w:ascii="Calibri" w:hAnsi="Calibri" w:cs="Calibri"/>
          <w:sz w:val="28"/>
          <w:szCs w:val="28"/>
        </w:rPr>
      </w:pPr>
      <w:r>
        <w:rPr>
          <w:rFonts w:cs="Calibri"/>
          <w:sz w:val="28"/>
          <w:szCs w:val="28"/>
        </w:rPr>
        <w:t>Práce s časopisy, venkovní aktivity – Týmové hry, malování křídou.</w:t>
      </w:r>
    </w:p>
    <w:p>
      <w:pPr>
        <w:pStyle w:val="ListBullet"/>
        <w:numPr>
          <w:ilvl w:val="0"/>
          <w:numId w:val="1"/>
        </w:numPr>
        <w:rPr>
          <w:rFonts w:ascii="Calibri" w:hAnsi="Calibri" w:cs="Calibri"/>
          <w:sz w:val="28"/>
          <w:szCs w:val="28"/>
        </w:rPr>
      </w:pPr>
      <w:r>
        <w:rPr>
          <w:rFonts w:cs="Calibri"/>
          <w:sz w:val="28"/>
          <w:szCs w:val="28"/>
        </w:rPr>
        <w:t>Vědomostní kvíz – Včely.</w:t>
      </w:r>
    </w:p>
    <w:p>
      <w:pPr>
        <w:pStyle w:val="Normal"/>
        <w:rPr>
          <w:rFonts w:ascii="Calibri" w:hAnsi="Calibri" w:cs="Calibri"/>
          <w:sz w:val="28"/>
          <w:szCs w:val="28"/>
        </w:rPr>
      </w:pPr>
      <w:r>
        <w:rPr>
          <w:rFonts w:cs="Calibri"/>
          <w:sz w:val="28"/>
          <w:szCs w:val="28"/>
        </w:rPr>
      </w:r>
    </w:p>
    <w:p>
      <w:pPr>
        <w:pStyle w:val="Normal"/>
        <w:rPr>
          <w:rFonts w:ascii="Calibri" w:hAnsi="Calibri" w:cs="Calibri"/>
          <w:sz w:val="28"/>
          <w:szCs w:val="28"/>
        </w:rPr>
      </w:pPr>
      <w:r>
        <w:rPr>
          <w:rFonts w:cs="Calibri"/>
          <w:b/>
          <w:sz w:val="28"/>
          <w:szCs w:val="28"/>
        </w:rPr>
        <w:t>Červen</w:t>
      </w:r>
    </w:p>
    <w:p>
      <w:pPr>
        <w:pStyle w:val="ListBullet"/>
        <w:numPr>
          <w:ilvl w:val="0"/>
          <w:numId w:val="1"/>
        </w:numPr>
        <w:rPr>
          <w:rFonts w:ascii="Calibri" w:hAnsi="Calibri" w:cs="Calibri"/>
          <w:sz w:val="28"/>
          <w:szCs w:val="28"/>
        </w:rPr>
      </w:pPr>
      <w:r>
        <w:rPr>
          <w:rFonts w:cs="Calibri"/>
          <w:sz w:val="28"/>
          <w:szCs w:val="28"/>
        </w:rPr>
        <w:t>Dětský den, loučení se školním rokem.</w:t>
      </w:r>
    </w:p>
    <w:p>
      <w:pPr>
        <w:pStyle w:val="ListBullet"/>
        <w:numPr>
          <w:ilvl w:val="0"/>
          <w:numId w:val="1"/>
        </w:numPr>
        <w:rPr>
          <w:rFonts w:ascii="Calibri" w:hAnsi="Calibri" w:cs="Calibri"/>
          <w:sz w:val="28"/>
          <w:szCs w:val="28"/>
        </w:rPr>
      </w:pPr>
      <w:r>
        <w:rPr>
          <w:rFonts w:cs="Calibri"/>
          <w:sz w:val="28"/>
          <w:szCs w:val="28"/>
        </w:rPr>
        <w:t>Divadelní představení</w:t>
      </w:r>
    </w:p>
    <w:p>
      <w:pPr>
        <w:pStyle w:val="ListBullet"/>
        <w:numPr>
          <w:ilvl w:val="0"/>
          <w:numId w:val="1"/>
        </w:numPr>
        <w:rPr>
          <w:rFonts w:ascii="Calibri" w:hAnsi="Calibri" w:cs="Calibri"/>
          <w:sz w:val="28"/>
          <w:szCs w:val="28"/>
        </w:rPr>
      </w:pPr>
      <w:r>
        <w:rPr>
          <w:rFonts w:cs="Calibri"/>
          <w:sz w:val="28"/>
          <w:szCs w:val="28"/>
        </w:rPr>
        <w:t>Herbář, hry v přírodě, letní t</w:t>
      </w:r>
      <w:r>
        <w:rPr>
          <w:rFonts w:cs="Calibri"/>
          <w:sz w:val="28"/>
          <w:szCs w:val="28"/>
        </w:rPr>
        <w:t>e</w:t>
      </w:r>
      <w:r>
        <w:rPr>
          <w:rFonts w:cs="Calibri"/>
          <w:sz w:val="28"/>
          <w:szCs w:val="28"/>
        </w:rPr>
        <w:t>matika.</w:t>
      </w:r>
    </w:p>
    <w:p>
      <w:pPr>
        <w:pStyle w:val="ListBullet"/>
        <w:numPr>
          <w:ilvl w:val="0"/>
          <w:numId w:val="1"/>
        </w:numPr>
        <w:rPr>
          <w:rFonts w:ascii="Calibri" w:hAnsi="Calibri" w:cs="Calibri"/>
          <w:sz w:val="28"/>
          <w:szCs w:val="28"/>
        </w:rPr>
      </w:pPr>
      <w:r>
        <w:rPr>
          <w:rFonts w:cs="Calibri"/>
          <w:sz w:val="28"/>
          <w:szCs w:val="28"/>
        </w:rPr>
        <w:t>Bezpečnost o prázdninách – besedy, interaktivní hry.</w:t>
      </w:r>
    </w:p>
    <w:p>
      <w:pPr>
        <w:pStyle w:val="Normal"/>
        <w:rPr>
          <w:rFonts w:ascii="Calibri" w:hAnsi="Calibri" w:cs="Calibri"/>
          <w:sz w:val="28"/>
          <w:szCs w:val="28"/>
        </w:rPr>
      </w:pPr>
      <w:r>
        <w:rPr>
          <w:rFonts w:cs="Calibri"/>
          <w:sz w:val="28"/>
          <w:szCs w:val="28"/>
        </w:rPr>
      </w:r>
    </w:p>
    <w:p>
      <w:pPr>
        <w:pStyle w:val="Normal"/>
        <w:spacing w:before="0" w:after="200"/>
        <w:rPr>
          <w:rFonts w:ascii="Calibri" w:hAnsi="Calibri" w:cs="Calibri"/>
          <w:sz w:val="28"/>
          <w:szCs w:val="28"/>
        </w:rPr>
      </w:pPr>
      <w:r>
        <w:rPr>
          <w:rFonts w:cs="Calibri"/>
          <w:sz w:val="28"/>
          <w:szCs w:val="28"/>
        </w:rPr>
        <w:t>Plán činností školní družiny je orientační a může se v průběhu školního roku měnit nebo upravovat s ohledem na aktuální potřeby dětí, provozní podmínky, počasí či mimořádné okolnosti.</w:t>
      </w:r>
    </w:p>
    <w:sectPr>
      <w:type w:val="nextPage"/>
      <w:pgSz w:w="11906" w:h="16838"/>
      <w:pgMar w:left="1417" w:right="1417" w:gutter="0" w:header="0" w:top="1417" w:footer="0"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alibri Light">
    <w:charset w:val="ee" w:characterSet="windows-1250"/>
    <w:family w:val="roman"/>
    <w:pitch w:val="variable"/>
  </w:font>
  <w:font w:name="Courier">
    <w:altName w:val="Courier New"/>
    <w:charset w:val="ee" w:characterSet="windows-1250"/>
    <w:family w:val="roman"/>
    <w:pitch w:val="variable"/>
  </w:font>
  <w:font w:name="Liberation Sans">
    <w:altName w:val="Arial"/>
    <w:charset w:val="ee" w:characterSet="windows-1250"/>
    <w:family w:val="swiss"/>
    <w:pitch w:val="variable"/>
  </w:font>
  <w:font w:name="Cambria">
    <w:charset w:val="ee" w:characterSet="windows-125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decimal"/>
      <w:lvlText w:val="%1."/>
      <w:lvlJc w:val="start"/>
      <w:pPr>
        <w:tabs>
          <w:tab w:val="num" w:pos="0"/>
        </w:tabs>
        <w:ind w:start="720" w:hanging="360"/>
      </w:pPr>
      <w:rPr/>
    </w:lvl>
    <w:lvl w:ilvl="1">
      <w:start w:val="1"/>
      <w:numFmt w:val="decimal"/>
      <w:isLgl/>
      <w:lvlText w:val="%1.%2."/>
      <w:lvlJc w:val="start"/>
      <w:pPr>
        <w:tabs>
          <w:tab w:val="num" w:pos="0"/>
        </w:tabs>
        <w:ind w:start="1080" w:hanging="360"/>
      </w:pPr>
      <w:rPr>
        <w:sz w:val="24"/>
        <w:szCs w:val="24"/>
      </w:rPr>
    </w:lvl>
    <w:lvl w:ilvl="2">
      <w:start w:val="1"/>
      <w:numFmt w:val="decimal"/>
      <w:isLgl/>
      <w:lvlText w:val="%1.%2.%3."/>
      <w:lvlJc w:val="start"/>
      <w:pPr>
        <w:tabs>
          <w:tab w:val="num" w:pos="0"/>
        </w:tabs>
        <w:ind w:start="1800" w:hanging="720"/>
      </w:pPr>
      <w:rPr/>
    </w:lvl>
    <w:lvl w:ilvl="3">
      <w:start w:val="1"/>
      <w:numFmt w:val="decimal"/>
      <w:isLgl/>
      <w:lvlText w:val="%1.%2.%3.%4."/>
      <w:lvlJc w:val="start"/>
      <w:pPr>
        <w:tabs>
          <w:tab w:val="num" w:pos="0"/>
        </w:tabs>
        <w:ind w:start="2160" w:hanging="720"/>
      </w:pPr>
      <w:rPr/>
    </w:lvl>
    <w:lvl w:ilvl="4">
      <w:start w:val="1"/>
      <w:numFmt w:val="decimal"/>
      <w:isLgl/>
      <w:lvlText w:val="%1.%2.%3.%4.%5."/>
      <w:lvlJc w:val="start"/>
      <w:pPr>
        <w:tabs>
          <w:tab w:val="num" w:pos="0"/>
        </w:tabs>
        <w:ind w:start="2880" w:hanging="1080"/>
      </w:pPr>
      <w:rPr/>
    </w:lvl>
    <w:lvl w:ilvl="5">
      <w:start w:val="1"/>
      <w:numFmt w:val="decimal"/>
      <w:isLgl/>
      <w:lvlText w:val="%1.%2.%3.%4.%5.%6."/>
      <w:lvlJc w:val="start"/>
      <w:pPr>
        <w:tabs>
          <w:tab w:val="num" w:pos="0"/>
        </w:tabs>
        <w:ind w:start="3240" w:hanging="1080"/>
      </w:pPr>
      <w:rPr/>
    </w:lvl>
    <w:lvl w:ilvl="6">
      <w:start w:val="1"/>
      <w:numFmt w:val="decimal"/>
      <w:isLgl/>
      <w:lvlText w:val="%1.%2.%3.%4.%5.%6.%7."/>
      <w:lvlJc w:val="start"/>
      <w:pPr>
        <w:tabs>
          <w:tab w:val="num" w:pos="0"/>
        </w:tabs>
        <w:ind w:start="3960" w:hanging="1440"/>
      </w:pPr>
      <w:rPr/>
    </w:lvl>
    <w:lvl w:ilvl="7">
      <w:start w:val="1"/>
      <w:numFmt w:val="decimal"/>
      <w:isLgl/>
      <w:lvlText w:val="%1.%2.%3.%4.%5.%6.%7.%8."/>
      <w:lvlJc w:val="start"/>
      <w:pPr>
        <w:tabs>
          <w:tab w:val="num" w:pos="0"/>
        </w:tabs>
        <w:ind w:start="4320" w:hanging="1440"/>
      </w:pPr>
      <w:rPr/>
    </w:lvl>
    <w:lvl w:ilvl="8">
      <w:start w:val="1"/>
      <w:numFmt w:val="decimal"/>
      <w:isLgl/>
      <w:lvlText w:val="%1.%2.%3.%4.%5.%6.%7.%8.%9."/>
      <w:lvlJc w:val="start"/>
      <w:pPr>
        <w:tabs>
          <w:tab w:val="num" w:pos="0"/>
        </w:tabs>
        <w:ind w:start="5040" w:hanging="1800"/>
      </w:pPr>
      <w:rPr/>
    </w:lvl>
  </w:abstractNum>
  <w:abstractNum w:abstractNumId="1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3">
    <w:lvl w:ilvl="0">
      <w:start w:val="1"/>
      <w:numFmt w:val="decimal"/>
      <w:lvlText w:val="%1."/>
      <w:lvlJc w:val="start"/>
      <w:pPr>
        <w:tabs>
          <w:tab w:val="num" w:pos="0"/>
        </w:tabs>
        <w:ind w:start="360" w:hanging="360"/>
      </w:pPr>
      <w:rPr/>
    </w:lvl>
    <w:lvl w:ilvl="1">
      <w:start w:val="1"/>
      <w:numFmt w:val="decimal"/>
      <w:lvlText w:val="%1.%2."/>
      <w:lvlJc w:val="start"/>
      <w:pPr>
        <w:tabs>
          <w:tab w:val="num" w:pos="0"/>
        </w:tabs>
        <w:ind w:start="1440" w:hanging="360"/>
      </w:pPr>
      <w:rPr/>
    </w:lvl>
    <w:lvl w:ilvl="2">
      <w:start w:val="1"/>
      <w:numFmt w:val="decimal"/>
      <w:lvlText w:val="%1.%2.%3."/>
      <w:lvlJc w:val="start"/>
      <w:pPr>
        <w:tabs>
          <w:tab w:val="num" w:pos="0"/>
        </w:tabs>
        <w:ind w:start="2880" w:hanging="720"/>
      </w:pPr>
      <w:rPr/>
    </w:lvl>
    <w:lvl w:ilvl="3">
      <w:start w:val="1"/>
      <w:numFmt w:val="decimal"/>
      <w:lvlText w:val="%1.%2.%3.%4."/>
      <w:lvlJc w:val="start"/>
      <w:pPr>
        <w:tabs>
          <w:tab w:val="num" w:pos="0"/>
        </w:tabs>
        <w:ind w:start="3960" w:hanging="720"/>
      </w:pPr>
      <w:rPr/>
    </w:lvl>
    <w:lvl w:ilvl="4">
      <w:start w:val="1"/>
      <w:numFmt w:val="decimal"/>
      <w:lvlText w:val="%1.%2.%3.%4.%5."/>
      <w:lvlJc w:val="start"/>
      <w:pPr>
        <w:tabs>
          <w:tab w:val="num" w:pos="0"/>
        </w:tabs>
        <w:ind w:start="5400" w:hanging="1080"/>
      </w:pPr>
      <w:rPr/>
    </w:lvl>
    <w:lvl w:ilvl="5">
      <w:start w:val="1"/>
      <w:numFmt w:val="decimal"/>
      <w:lvlText w:val="%1.%2.%3.%4.%5.%6."/>
      <w:lvlJc w:val="start"/>
      <w:pPr>
        <w:tabs>
          <w:tab w:val="num" w:pos="0"/>
        </w:tabs>
        <w:ind w:start="6480" w:hanging="1080"/>
      </w:pPr>
      <w:rPr/>
    </w:lvl>
    <w:lvl w:ilvl="6">
      <w:start w:val="1"/>
      <w:numFmt w:val="decimal"/>
      <w:lvlText w:val="%1.%2.%3.%4.%5.%6.%7."/>
      <w:lvlJc w:val="start"/>
      <w:pPr>
        <w:tabs>
          <w:tab w:val="num" w:pos="0"/>
        </w:tabs>
        <w:ind w:start="7920" w:hanging="1440"/>
      </w:pPr>
      <w:rPr/>
    </w:lvl>
    <w:lvl w:ilvl="7">
      <w:start w:val="1"/>
      <w:numFmt w:val="decimal"/>
      <w:lvlText w:val="%1.%2.%3.%4.%5.%6.%7.%8."/>
      <w:lvlJc w:val="start"/>
      <w:pPr>
        <w:tabs>
          <w:tab w:val="num" w:pos="0"/>
        </w:tabs>
        <w:ind w:start="9000" w:hanging="1440"/>
      </w:pPr>
      <w:rPr/>
    </w:lvl>
    <w:lvl w:ilvl="8">
      <w:start w:val="1"/>
      <w:numFmt w:val="decimal"/>
      <w:lvlText w:val="%1.%2.%3.%4.%5.%6.%7.%8.%9."/>
      <w:lvlJc w:val="start"/>
      <w:pPr>
        <w:tabs>
          <w:tab w:val="num" w:pos="0"/>
        </w:tabs>
        <w:ind w:start="10440" w:hanging="1800"/>
      </w:pPr>
      <w:rPr/>
    </w:lvl>
  </w:abstractNum>
  <w:abstractNum w:abstractNumId="14">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5">
    <w:lvl w:ilvl="0">
      <w:start w:val="1"/>
      <w:numFmt w:val="bullet"/>
      <w:lvlText w:val=""/>
      <w:lvlJc w:val="start"/>
      <w:pPr>
        <w:tabs>
          <w:tab w:val="num" w:pos="0"/>
        </w:tabs>
        <w:ind w:start="780" w:hanging="360"/>
      </w:pPr>
      <w:rPr>
        <w:rFonts w:ascii="Symbol" w:hAnsi="Symbol" w:cs="Symbol" w:hint="default"/>
      </w:rPr>
    </w:lvl>
    <w:lvl w:ilvl="1">
      <w:start w:val="1"/>
      <w:numFmt w:val="bullet"/>
      <w:lvlText w:val="o"/>
      <w:lvlJc w:val="start"/>
      <w:pPr>
        <w:tabs>
          <w:tab w:val="num" w:pos="0"/>
        </w:tabs>
        <w:ind w:start="1500" w:hanging="360"/>
      </w:pPr>
      <w:rPr>
        <w:rFonts w:ascii="Courier New" w:hAnsi="Courier New" w:cs="Courier New" w:hint="default"/>
      </w:rPr>
    </w:lvl>
    <w:lvl w:ilvl="2">
      <w:start w:val="1"/>
      <w:numFmt w:val="bullet"/>
      <w:lvlText w:val=""/>
      <w:lvlJc w:val="start"/>
      <w:pPr>
        <w:tabs>
          <w:tab w:val="num" w:pos="0"/>
        </w:tabs>
        <w:ind w:start="2220" w:hanging="360"/>
      </w:pPr>
      <w:rPr>
        <w:rFonts w:ascii="Wingdings" w:hAnsi="Wingdings" w:cs="Wingdings" w:hint="default"/>
      </w:rPr>
    </w:lvl>
    <w:lvl w:ilvl="3">
      <w:start w:val="1"/>
      <w:numFmt w:val="bullet"/>
      <w:lvlText w:val=""/>
      <w:lvlJc w:val="start"/>
      <w:pPr>
        <w:tabs>
          <w:tab w:val="num" w:pos="0"/>
        </w:tabs>
        <w:ind w:start="2940" w:hanging="360"/>
      </w:pPr>
      <w:rPr>
        <w:rFonts w:ascii="Symbol" w:hAnsi="Symbol" w:cs="Symbol" w:hint="default"/>
      </w:rPr>
    </w:lvl>
    <w:lvl w:ilvl="4">
      <w:start w:val="1"/>
      <w:numFmt w:val="bullet"/>
      <w:lvlText w:val="o"/>
      <w:lvlJc w:val="start"/>
      <w:pPr>
        <w:tabs>
          <w:tab w:val="num" w:pos="0"/>
        </w:tabs>
        <w:ind w:start="3660" w:hanging="360"/>
      </w:pPr>
      <w:rPr>
        <w:rFonts w:ascii="Courier New" w:hAnsi="Courier New" w:cs="Courier New" w:hint="default"/>
      </w:rPr>
    </w:lvl>
    <w:lvl w:ilvl="5">
      <w:start w:val="1"/>
      <w:numFmt w:val="bullet"/>
      <w:lvlText w:val=""/>
      <w:lvlJc w:val="start"/>
      <w:pPr>
        <w:tabs>
          <w:tab w:val="num" w:pos="0"/>
        </w:tabs>
        <w:ind w:start="4380" w:hanging="360"/>
      </w:pPr>
      <w:rPr>
        <w:rFonts w:ascii="Wingdings" w:hAnsi="Wingdings" w:cs="Wingdings" w:hint="default"/>
      </w:rPr>
    </w:lvl>
    <w:lvl w:ilvl="6">
      <w:start w:val="1"/>
      <w:numFmt w:val="bullet"/>
      <w:lvlText w:val=""/>
      <w:lvlJc w:val="start"/>
      <w:pPr>
        <w:tabs>
          <w:tab w:val="num" w:pos="0"/>
        </w:tabs>
        <w:ind w:start="5100" w:hanging="360"/>
      </w:pPr>
      <w:rPr>
        <w:rFonts w:ascii="Symbol" w:hAnsi="Symbol" w:cs="Symbol" w:hint="default"/>
      </w:rPr>
    </w:lvl>
    <w:lvl w:ilvl="7">
      <w:start w:val="1"/>
      <w:numFmt w:val="bullet"/>
      <w:lvlText w:val="o"/>
      <w:lvlJc w:val="start"/>
      <w:pPr>
        <w:tabs>
          <w:tab w:val="num" w:pos="0"/>
        </w:tabs>
        <w:ind w:start="5820" w:hanging="360"/>
      </w:pPr>
      <w:rPr>
        <w:rFonts w:ascii="Courier New" w:hAnsi="Courier New" w:cs="Courier New" w:hint="default"/>
      </w:rPr>
    </w:lvl>
    <w:lvl w:ilvl="8">
      <w:start w:val="1"/>
      <w:numFmt w:val="bullet"/>
      <w:lvlText w:val=""/>
      <w:lvlJc w:val="start"/>
      <w:pPr>
        <w:tabs>
          <w:tab w:val="num" w:pos="0"/>
        </w:tabs>
        <w:ind w:start="6540" w:hanging="360"/>
      </w:pPr>
      <w:rPr>
        <w:rFonts w:ascii="Wingdings" w:hAnsi="Wingdings" w:cs="Wingdings" w:hint="default"/>
      </w:rPr>
    </w:lvl>
  </w:abstractNum>
  <w:abstractNum w:abstractNumId="16">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w:zoom w:percent="148"/>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cs-CZ"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cs-CZ"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cs-CZ" w:eastAsia="en-US" w:bidi="ar-SA"/>
      <w14:ligatures w14:val="standardContextual"/>
    </w:rPr>
  </w:style>
  <w:style w:type="paragraph" w:styleId="Heading1">
    <w:name w:val="heading 1"/>
    <w:basedOn w:val="Normal"/>
    <w:next w:val="Normal"/>
    <w:link w:val="Nadpis1Char"/>
    <w:uiPriority w:val="9"/>
    <w:qFormat/>
    <w:rsid w:val="003151f3"/>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dpis2Char"/>
    <w:uiPriority w:val="9"/>
    <w:semiHidden/>
    <w:unhideWhenUsed/>
    <w:qFormat/>
    <w:rsid w:val="003151f3"/>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dpis3Char"/>
    <w:uiPriority w:val="9"/>
    <w:semiHidden/>
    <w:unhideWhenUsed/>
    <w:qFormat/>
    <w:rsid w:val="003151f3"/>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dpis4Char"/>
    <w:uiPriority w:val="9"/>
    <w:semiHidden/>
    <w:unhideWhenUsed/>
    <w:qFormat/>
    <w:rsid w:val="003151f3"/>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dpis5Char"/>
    <w:uiPriority w:val="9"/>
    <w:semiHidden/>
    <w:unhideWhenUsed/>
    <w:qFormat/>
    <w:rsid w:val="003151f3"/>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dpis6Char"/>
    <w:uiPriority w:val="9"/>
    <w:semiHidden/>
    <w:unhideWhenUsed/>
    <w:qFormat/>
    <w:rsid w:val="003151f3"/>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dpis7Char"/>
    <w:uiPriority w:val="9"/>
    <w:semiHidden/>
    <w:unhideWhenUsed/>
    <w:qFormat/>
    <w:rsid w:val="003151f3"/>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dpis8Char"/>
    <w:uiPriority w:val="9"/>
    <w:semiHidden/>
    <w:unhideWhenUsed/>
    <w:qFormat/>
    <w:rsid w:val="003151f3"/>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dpis9Char"/>
    <w:uiPriority w:val="9"/>
    <w:semiHidden/>
    <w:unhideWhenUsed/>
    <w:qFormat/>
    <w:rsid w:val="003151f3"/>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Nadpis1Char" w:customStyle="1">
    <w:name w:val="Nadpis 1 Char"/>
    <w:basedOn w:val="DefaultParagraphFont"/>
    <w:uiPriority w:val="9"/>
    <w:qFormat/>
    <w:rsid w:val="003151f3"/>
    <w:rPr>
      <w:rFonts w:ascii="Calibri Light" w:hAnsi="Calibri Light" w:eastAsia="" w:cs="" w:asciiTheme="majorHAnsi" w:cstheme="majorBidi" w:eastAsiaTheme="majorEastAsia" w:hAnsiTheme="majorHAnsi"/>
      <w:color w:themeColor="accent1" w:themeShade="bf" w:val="2F5496"/>
      <w:sz w:val="40"/>
      <w:szCs w:val="40"/>
    </w:rPr>
  </w:style>
  <w:style w:type="character" w:styleId="Nadpis2Char" w:customStyle="1">
    <w:name w:val="Nadpis 2 Char"/>
    <w:basedOn w:val="DefaultParagraphFont"/>
    <w:uiPriority w:val="9"/>
    <w:semiHidden/>
    <w:qFormat/>
    <w:rsid w:val="003151f3"/>
    <w:rPr>
      <w:rFonts w:ascii="Calibri Light" w:hAnsi="Calibri Light" w:eastAsia="" w:cs="" w:asciiTheme="majorHAnsi" w:cstheme="majorBidi" w:eastAsiaTheme="majorEastAsia" w:hAnsiTheme="majorHAnsi"/>
      <w:color w:themeColor="accent1" w:themeShade="bf" w:val="2F5496"/>
      <w:sz w:val="32"/>
      <w:szCs w:val="32"/>
    </w:rPr>
  </w:style>
  <w:style w:type="character" w:styleId="Nadpis3Char" w:customStyle="1">
    <w:name w:val="Nadpis 3 Char"/>
    <w:basedOn w:val="DefaultParagraphFont"/>
    <w:uiPriority w:val="9"/>
    <w:semiHidden/>
    <w:qFormat/>
    <w:rsid w:val="003151f3"/>
    <w:rPr>
      <w:rFonts w:eastAsia="" w:cs="" w:cstheme="majorBidi" w:eastAsiaTheme="majorEastAsia"/>
      <w:color w:themeColor="accent1" w:themeShade="bf" w:val="2F5496"/>
      <w:sz w:val="28"/>
      <w:szCs w:val="28"/>
    </w:rPr>
  </w:style>
  <w:style w:type="character" w:styleId="Nadpis4Char" w:customStyle="1">
    <w:name w:val="Nadpis 4 Char"/>
    <w:basedOn w:val="DefaultParagraphFont"/>
    <w:uiPriority w:val="9"/>
    <w:semiHidden/>
    <w:qFormat/>
    <w:rsid w:val="003151f3"/>
    <w:rPr>
      <w:rFonts w:eastAsia="" w:cs="" w:cstheme="majorBidi" w:eastAsiaTheme="majorEastAsia"/>
      <w:i/>
      <w:iCs/>
      <w:color w:themeColor="accent1" w:themeShade="bf" w:val="2F5496"/>
    </w:rPr>
  </w:style>
  <w:style w:type="character" w:styleId="Nadpis5Char" w:customStyle="1">
    <w:name w:val="Nadpis 5 Char"/>
    <w:basedOn w:val="DefaultParagraphFont"/>
    <w:uiPriority w:val="9"/>
    <w:semiHidden/>
    <w:qFormat/>
    <w:rsid w:val="003151f3"/>
    <w:rPr>
      <w:rFonts w:eastAsia="" w:cs="" w:cstheme="majorBidi" w:eastAsiaTheme="majorEastAsia"/>
      <w:color w:themeColor="accent1" w:themeShade="bf" w:val="2F5496"/>
    </w:rPr>
  </w:style>
  <w:style w:type="character" w:styleId="Nadpis6Char" w:customStyle="1">
    <w:name w:val="Nadpis 6 Char"/>
    <w:basedOn w:val="DefaultParagraphFont"/>
    <w:uiPriority w:val="9"/>
    <w:semiHidden/>
    <w:qFormat/>
    <w:rsid w:val="003151f3"/>
    <w:rPr>
      <w:rFonts w:eastAsia="" w:cs="" w:cstheme="majorBidi" w:eastAsiaTheme="majorEastAsia"/>
      <w:i/>
      <w:iCs/>
      <w:color w:themeColor="text1" w:themeTint="a6" w:val="595959"/>
    </w:rPr>
  </w:style>
  <w:style w:type="character" w:styleId="Nadpis7Char" w:customStyle="1">
    <w:name w:val="Nadpis 7 Char"/>
    <w:basedOn w:val="DefaultParagraphFont"/>
    <w:uiPriority w:val="9"/>
    <w:semiHidden/>
    <w:qFormat/>
    <w:rsid w:val="003151f3"/>
    <w:rPr>
      <w:rFonts w:eastAsia="" w:cs="" w:cstheme="majorBidi" w:eastAsiaTheme="majorEastAsia"/>
      <w:color w:themeColor="text1" w:themeTint="a6" w:val="595959"/>
    </w:rPr>
  </w:style>
  <w:style w:type="character" w:styleId="Nadpis8Char" w:customStyle="1">
    <w:name w:val="Nadpis 8 Char"/>
    <w:basedOn w:val="DefaultParagraphFont"/>
    <w:uiPriority w:val="9"/>
    <w:semiHidden/>
    <w:qFormat/>
    <w:rsid w:val="003151f3"/>
    <w:rPr>
      <w:rFonts w:eastAsia="" w:cs="" w:cstheme="majorBidi" w:eastAsiaTheme="majorEastAsia"/>
      <w:i/>
      <w:iCs/>
      <w:color w:themeColor="text1" w:themeTint="d8" w:val="272727"/>
    </w:rPr>
  </w:style>
  <w:style w:type="character" w:styleId="Nadpis9Char" w:customStyle="1">
    <w:name w:val="Nadpis 9 Char"/>
    <w:basedOn w:val="DefaultParagraphFont"/>
    <w:uiPriority w:val="9"/>
    <w:semiHidden/>
    <w:qFormat/>
    <w:rsid w:val="003151f3"/>
    <w:rPr>
      <w:rFonts w:eastAsia="" w:cs="" w:cstheme="majorBidi" w:eastAsiaTheme="majorEastAsia"/>
      <w:color w:themeColor="text1" w:themeTint="d8" w:val="272727"/>
    </w:rPr>
  </w:style>
  <w:style w:type="character" w:styleId="NzevChar" w:customStyle="1">
    <w:name w:val="Název Char"/>
    <w:basedOn w:val="DefaultParagraphFont"/>
    <w:uiPriority w:val="10"/>
    <w:qFormat/>
    <w:rsid w:val="003151f3"/>
    <w:rPr>
      <w:rFonts w:ascii="Calibri Light" w:hAnsi="Calibri Light" w:eastAsia="" w:cs="" w:asciiTheme="majorHAnsi" w:cstheme="majorBidi" w:eastAsiaTheme="majorEastAsia" w:hAnsiTheme="majorHAnsi"/>
      <w:spacing w:val="-10"/>
      <w:kern w:val="2"/>
      <w:sz w:val="56"/>
      <w:szCs w:val="56"/>
    </w:rPr>
  </w:style>
  <w:style w:type="character" w:styleId="PodnadpisChar" w:customStyle="1">
    <w:name w:val="Podnadpis Char"/>
    <w:basedOn w:val="DefaultParagraphFont"/>
    <w:uiPriority w:val="11"/>
    <w:qFormat/>
    <w:rsid w:val="003151f3"/>
    <w:rPr>
      <w:rFonts w:eastAsia="" w:cs="" w:cstheme="majorBidi" w:eastAsiaTheme="majorEastAsia"/>
      <w:color w:themeColor="text1" w:themeTint="a6" w:val="595959"/>
      <w:spacing w:val="15"/>
      <w:sz w:val="28"/>
      <w:szCs w:val="28"/>
    </w:rPr>
  </w:style>
  <w:style w:type="character" w:styleId="CittChar" w:customStyle="1">
    <w:name w:val="Citát Char"/>
    <w:basedOn w:val="DefaultParagraphFont"/>
    <w:link w:val="Quote"/>
    <w:uiPriority w:val="29"/>
    <w:qFormat/>
    <w:rsid w:val="003151f3"/>
    <w:rPr>
      <w:i/>
      <w:iCs/>
      <w:color w:themeColor="text1" w:themeTint="bf" w:val="404040"/>
    </w:rPr>
  </w:style>
  <w:style w:type="character" w:styleId="IntenseEmphasis">
    <w:name w:val="Intense Emphasis"/>
    <w:basedOn w:val="DefaultParagraphFont"/>
    <w:uiPriority w:val="21"/>
    <w:qFormat/>
    <w:rsid w:val="003151f3"/>
    <w:rPr>
      <w:i/>
      <w:iCs/>
      <w:color w:themeColor="accent1" w:themeShade="bf" w:val="2F5496"/>
    </w:rPr>
  </w:style>
  <w:style w:type="character" w:styleId="VrazncittChar" w:customStyle="1">
    <w:name w:val="Výrazný citát Char"/>
    <w:basedOn w:val="DefaultParagraphFont"/>
    <w:link w:val="IntenseQuote"/>
    <w:uiPriority w:val="30"/>
    <w:qFormat/>
    <w:rsid w:val="003151f3"/>
    <w:rPr>
      <w:i/>
      <w:iCs/>
      <w:color w:themeColor="accent1" w:themeShade="bf" w:val="2F5496"/>
    </w:rPr>
  </w:style>
  <w:style w:type="character" w:styleId="IntenseReference">
    <w:name w:val="Intense Reference"/>
    <w:basedOn w:val="DefaultParagraphFont"/>
    <w:uiPriority w:val="32"/>
    <w:qFormat/>
    <w:rsid w:val="003151f3"/>
    <w:rPr>
      <w:b/>
      <w:bCs/>
      <w:smallCaps/>
      <w:color w:themeColor="accent1" w:themeShade="bf" w:val="2F5496"/>
      <w:spacing w:val="5"/>
    </w:rPr>
  </w:style>
  <w:style w:type="character" w:styleId="BookTitle">
    <w:name w:val="Book Title"/>
    <w:basedOn w:val="DefaultParagraphFont"/>
    <w:qFormat/>
    <w:rPr>
      <w:b/>
      <w:bCs/>
      <w:smallCaps/>
      <w:spacing w:val="5"/>
    </w:rPr>
  </w:style>
  <w:style w:type="character" w:styleId="SubtleReference">
    <w:name w:val="Subtle Reference"/>
    <w:basedOn w:val="DefaultParagraphFont"/>
    <w:qFormat/>
    <w:rPr>
      <w:smallCaps/>
      <w:color w:themeColor="accent2" w:val="C0504D"/>
      <w:u w:val="single"/>
    </w:rPr>
  </w:style>
  <w:style w:type="character" w:styleId="SubtleEmphasis">
    <w:name w:val="Subtle Emphasis"/>
    <w:basedOn w:val="DefaultParagraphFont"/>
    <w:qFormat/>
    <w:rPr>
      <w:i/>
      <w:iCs/>
      <w:color w:themeColor="dark1" w:themeTint="7f" w:val="808080"/>
    </w:rPr>
  </w:style>
  <w:style w:type="character" w:styleId="Emphasis">
    <w:name w:val="Emphasis"/>
    <w:basedOn w:val="DefaultParagraphFont"/>
    <w:qFormat/>
    <w:rPr>
      <w:i/>
      <w:iCs/>
    </w:rPr>
  </w:style>
  <w:style w:type="character" w:styleId="Strong">
    <w:name w:val="Strong"/>
    <w:basedOn w:val="DefaultParagraphFont"/>
    <w:qFormat/>
    <w:rPr>
      <w:b/>
      <w:bCs/>
    </w:rPr>
  </w:style>
  <w:style w:type="character" w:styleId="TextmakraChar">
    <w:name w:val="Text makra Char"/>
    <w:basedOn w:val="DefaultParagraphFont"/>
    <w:qFormat/>
    <w:rPr>
      <w:rFonts w:ascii="Courier" w:hAnsi="Courier"/>
      <w:sz w:val="20"/>
      <w:szCs w:val="20"/>
    </w:rPr>
  </w:style>
  <w:style w:type="character" w:styleId="Zkladntext3Char">
    <w:name w:val="Základní text 3 Char"/>
    <w:basedOn w:val="DefaultParagraphFont"/>
    <w:qFormat/>
    <w:rPr>
      <w:sz w:val="16"/>
      <w:szCs w:val="16"/>
    </w:rPr>
  </w:style>
  <w:style w:type="character" w:styleId="Zkladntext2Char">
    <w:name w:val="Základní text 2 Char"/>
    <w:basedOn w:val="DefaultParagraphFont"/>
    <w:qFormat/>
    <w:rPr/>
  </w:style>
  <w:style w:type="character" w:styleId="ZkladntextChar">
    <w:name w:val="Základní text Char"/>
    <w:basedOn w:val="DefaultParagraphFont"/>
    <w:qFormat/>
    <w:rPr/>
  </w:style>
  <w:style w:type="character" w:styleId="ZpatChar">
    <w:name w:val="Zápatí Char"/>
    <w:basedOn w:val="DefaultParagraphFont"/>
    <w:qFormat/>
    <w:rPr/>
  </w:style>
  <w:style w:type="character" w:styleId="ZhlavChar">
    <w:name w:val="Záhlaví Char"/>
    <w:basedOn w:val="DefaultParagraphFont"/>
    <w:qFormat/>
    <w:rPr/>
  </w:style>
  <w:style w:type="paragraph" w:styleId="Nadpis">
    <w:name w:val="Nadpis"/>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ejstk">
    <w:name w:val="Rejstřík"/>
    <w:basedOn w:val="Normal"/>
    <w:qFormat/>
    <w:pPr>
      <w:suppressLineNumbers/>
    </w:pPr>
    <w:rPr>
      <w:rFonts w:cs="Arial"/>
    </w:rPr>
  </w:style>
  <w:style w:type="paragraph" w:styleId="Nadpisuser">
    <w:name w:val="Nadpis (user)"/>
    <w:basedOn w:val="Normal"/>
    <w:next w:val="BodyText"/>
    <w:qFormat/>
    <w:pPr>
      <w:keepNext w:val="true"/>
      <w:spacing w:before="240" w:after="120"/>
    </w:pPr>
    <w:rPr>
      <w:rFonts w:ascii="Liberation Sans" w:hAnsi="Liberation Sans" w:eastAsia="Microsoft YaHei" w:cs="Arial"/>
      <w:sz w:val="28"/>
      <w:szCs w:val="28"/>
    </w:rPr>
  </w:style>
  <w:style w:type="paragraph" w:styleId="Rejstkuser">
    <w:name w:val="Rejstřík (user)"/>
    <w:basedOn w:val="Normal"/>
    <w:qFormat/>
    <w:pPr>
      <w:suppressLineNumbers/>
    </w:pPr>
    <w:rPr>
      <w:rFonts w:cs="Arial"/>
    </w:rPr>
  </w:style>
  <w:style w:type="paragraph" w:styleId="Title">
    <w:name w:val="Title"/>
    <w:basedOn w:val="Normal"/>
    <w:next w:val="Normal"/>
    <w:link w:val="NzevChar"/>
    <w:uiPriority w:val="10"/>
    <w:qFormat/>
    <w:rsid w:val="003151f3"/>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nadpisChar"/>
    <w:uiPriority w:val="11"/>
    <w:qFormat/>
    <w:rsid w:val="003151f3"/>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tChar"/>
    <w:uiPriority w:val="29"/>
    <w:qFormat/>
    <w:rsid w:val="003151f3"/>
    <w:pPr>
      <w:spacing w:before="160" w:after="160"/>
      <w:jc w:val="center"/>
    </w:pPr>
    <w:rPr>
      <w:i/>
      <w:iCs/>
      <w:color w:themeColor="text1" w:themeTint="bf" w:val="404040"/>
    </w:rPr>
  </w:style>
  <w:style w:type="paragraph" w:styleId="ListParagraph">
    <w:name w:val="List Paragraph"/>
    <w:basedOn w:val="Normal"/>
    <w:uiPriority w:val="34"/>
    <w:qFormat/>
    <w:rsid w:val="003151f3"/>
    <w:pPr>
      <w:spacing w:before="0" w:after="160"/>
      <w:ind w:start="720"/>
      <w:contextualSpacing/>
    </w:pPr>
    <w:rPr/>
  </w:style>
  <w:style w:type="paragraph" w:styleId="IntenseQuote">
    <w:name w:val="Intense Quote"/>
    <w:basedOn w:val="Normal"/>
    <w:next w:val="Normal"/>
    <w:link w:val="VrazncittChar"/>
    <w:uiPriority w:val="30"/>
    <w:qFormat/>
    <w:rsid w:val="003151f3"/>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IndexHeading">
    <w:name w:val="index heading"/>
    <w:basedOn w:val="Nadpis"/>
    <w:pPr>
      <w:suppressLineNumbers/>
      <w:ind w:hanging="0" w:start="0"/>
    </w:pPr>
    <w:rPr>
      <w:b/>
      <w:bCs/>
      <w:sz w:val="32"/>
      <w:szCs w:val="32"/>
    </w:rPr>
  </w:style>
  <w:style w:type="paragraph" w:styleId="TOCHeading">
    <w:name w:val="TOC Heading"/>
    <w:basedOn w:val="Heading1"/>
    <w:next w:val="Normal"/>
    <w:qFormat/>
    <w:pPr>
      <w:outlineLvl w:val="9"/>
    </w:pPr>
    <w:rPr/>
  </w:style>
  <w:style w:type="paragraph" w:styleId="MacroText">
    <w:name w:val="macro"/>
    <w:qFormat/>
    <w:pPr>
      <w:widowControl/>
      <w:tabs>
        <w:tab w:val="clear" w:pos="708"/>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Calibri" w:cs="" w:cstheme="minorBidi" w:eastAsiaTheme="minorHAnsi"/>
      <w:color w:val="auto"/>
      <w:kern w:val="0"/>
      <w:sz w:val="20"/>
      <w:szCs w:val="20"/>
      <w:lang w:val="en-US" w:eastAsia="en-US" w:bidi="ar-SA"/>
      <w14:ligatures w14:val="standardContextual"/>
    </w:rPr>
  </w:style>
  <w:style w:type="paragraph" w:styleId="ListContinue3">
    <w:name w:val="List Continue 3"/>
    <w:basedOn w:val="Normal"/>
    <w:pPr>
      <w:spacing w:before="0" w:after="120"/>
      <w:ind w:start="1080"/>
      <w:contextualSpacing/>
    </w:pPr>
    <w:rPr/>
  </w:style>
  <w:style w:type="paragraph" w:styleId="ListContinue2">
    <w:name w:val="List Continue 2"/>
    <w:basedOn w:val="Normal"/>
    <w:pPr>
      <w:spacing w:before="0" w:after="120"/>
      <w:ind w:start="720"/>
      <w:contextualSpacing/>
    </w:pPr>
    <w:rPr/>
  </w:style>
  <w:style w:type="paragraph" w:styleId="ListContinue">
    <w:name w:val="List Continue"/>
    <w:basedOn w:val="Normal"/>
    <w:pPr>
      <w:spacing w:before="0" w:after="120"/>
      <w:ind w:start="360"/>
      <w:contextualSpacing/>
    </w:pPr>
    <w:rPr/>
  </w:style>
  <w:style w:type="paragraph" w:styleId="ListNumber3">
    <w:name w:val="List Number 3"/>
    <w:basedOn w:val="Normal"/>
    <w:pPr>
      <w:numPr>
        <w:ilvl w:val="0"/>
        <w:numId w:val="6"/>
      </w:numPr>
      <w:spacing w:before="0" w:after="200"/>
      <w:contextualSpacing/>
    </w:pPr>
    <w:rPr/>
  </w:style>
  <w:style w:type="paragraph" w:styleId="ListNumber2">
    <w:name w:val="List Number 2"/>
    <w:basedOn w:val="Normal"/>
    <w:pPr>
      <w:numPr>
        <w:ilvl w:val="0"/>
        <w:numId w:val="5"/>
      </w:numPr>
      <w:spacing w:before="0" w:after="200"/>
      <w:contextualSpacing/>
    </w:pPr>
    <w:rPr/>
  </w:style>
  <w:style w:type="paragraph" w:styleId="ListNumber">
    <w:name w:val="List Number"/>
    <w:basedOn w:val="Normal"/>
    <w:pPr>
      <w:numPr>
        <w:ilvl w:val="0"/>
        <w:numId w:val="4"/>
      </w:numPr>
      <w:spacing w:before="0" w:after="200"/>
      <w:contextualSpacing/>
    </w:pPr>
    <w:rPr/>
  </w:style>
  <w:style w:type="paragraph" w:styleId="ListBullet3">
    <w:name w:val="List Bullet 3"/>
    <w:basedOn w:val="Normal"/>
    <w:pPr>
      <w:numPr>
        <w:ilvl w:val="0"/>
        <w:numId w:val="3"/>
      </w:numPr>
      <w:spacing w:before="0" w:after="200"/>
      <w:contextualSpacing/>
    </w:pPr>
    <w:rPr/>
  </w:style>
  <w:style w:type="paragraph" w:styleId="ListBullet2">
    <w:name w:val="List Bullet 2"/>
    <w:basedOn w:val="Normal"/>
    <w:pPr>
      <w:numPr>
        <w:ilvl w:val="0"/>
        <w:numId w:val="2"/>
      </w:numPr>
      <w:spacing w:before="0" w:after="200"/>
      <w:contextualSpacing/>
    </w:pPr>
    <w:rPr/>
  </w:style>
  <w:style w:type="paragraph" w:styleId="ListBullet">
    <w:name w:val="List Bullet"/>
    <w:basedOn w:val="Normal"/>
    <w:pPr>
      <w:numPr>
        <w:ilvl w:val="0"/>
        <w:numId w:val="1"/>
      </w:numPr>
      <w:spacing w:before="0" w:after="200"/>
      <w:contextualSpacing/>
    </w:pPr>
    <w:rPr/>
  </w:style>
  <w:style w:type="paragraph" w:styleId="List3">
    <w:name w:val="List 3"/>
    <w:basedOn w:val="Normal"/>
    <w:qFormat/>
    <w:pPr>
      <w:spacing w:before="0" w:after="200"/>
      <w:ind w:hanging="360" w:start="1080"/>
      <w:contextualSpacing/>
    </w:pPr>
    <w:rPr/>
  </w:style>
  <w:style w:type="paragraph" w:styleId="List2">
    <w:name w:val="List 2"/>
    <w:basedOn w:val="Normal"/>
    <w:qFormat/>
    <w:pPr>
      <w:spacing w:before="0" w:after="200"/>
      <w:ind w:hanging="360" w:start="720"/>
      <w:contextualSpacing/>
    </w:pPr>
    <w:rPr/>
  </w:style>
  <w:style w:type="paragraph" w:styleId="BodyText3">
    <w:name w:val="Body Text 3"/>
    <w:basedOn w:val="Normal"/>
    <w:qFormat/>
    <w:pPr>
      <w:spacing w:before="0" w:after="120"/>
    </w:pPr>
    <w:rPr>
      <w:sz w:val="16"/>
      <w:szCs w:val="16"/>
    </w:rPr>
  </w:style>
  <w:style w:type="paragraph" w:styleId="BodyText2">
    <w:name w:val="Body Text 2"/>
    <w:basedOn w:val="Normal"/>
    <w:qFormat/>
    <w:pPr>
      <w:spacing w:lineRule="auto" w:line="480" w:before="0" w:after="120"/>
    </w:pPr>
    <w:rPr/>
  </w:style>
  <w:style w:type="paragraph" w:styleId="NoSpacing">
    <w:name w:val="No Spacing"/>
    <w:qFormat/>
    <w:pPr>
      <w:widowControl/>
      <w:suppressAutoHyphens w:val="true"/>
      <w:bidi w:val="0"/>
      <w:spacing w:lineRule="auto" w:line="240" w:before="0" w:after="0"/>
      <w:jc w:val="start"/>
    </w:pPr>
    <w:rPr>
      <w:rFonts w:ascii="Cambria" w:hAnsi="Cambria" w:eastAsia="Calibri" w:cs="" w:cstheme="minorBidi" w:eastAsiaTheme="minorHAnsi"/>
      <w:color w:val="auto"/>
      <w:kern w:val="0"/>
      <w:sz w:val="22"/>
      <w:szCs w:val="22"/>
      <w:lang w:val="en-US" w:eastAsia="en-US" w:bidi="ar-SA"/>
      <w14:ligatures w14:val="standardContextual"/>
    </w:rPr>
  </w:style>
  <w:style w:type="paragraph" w:styleId="Zhlavazpat">
    <w:name w:val="Záhlaví a zápatí"/>
    <w:basedOn w:val="Normal"/>
    <w:qFormat/>
    <w:pPr>
      <w:suppressLineNumbers/>
      <w:tabs>
        <w:tab w:val="clear" w:pos="708"/>
        <w:tab w:val="center" w:pos="4536" w:leader="none"/>
        <w:tab w:val="right" w:pos="9072" w:leader="none"/>
      </w:tabs>
    </w:pPr>
    <w:rPr/>
  </w:style>
  <w:style w:type="paragraph" w:styleId="Footer">
    <w:name w:val="footer"/>
    <w:basedOn w:val="Normal"/>
    <w:pPr>
      <w:tabs>
        <w:tab w:val="clear" w:pos="708"/>
        <w:tab w:val="center" w:pos="4680" w:leader="none"/>
        <w:tab w:val="right" w:pos="9360" w:leader="none"/>
      </w:tabs>
      <w:spacing w:lineRule="auto" w:line="240" w:before="0" w:after="0"/>
    </w:pPr>
    <w:rPr/>
  </w:style>
  <w:style w:type="paragraph" w:styleId="Header">
    <w:name w:val="header"/>
    <w:basedOn w:val="Normal"/>
    <w:pPr>
      <w:tabs>
        <w:tab w:val="clear" w:pos="708"/>
        <w:tab w:val="center" w:pos="4680" w:leader="none"/>
        <w:tab w:val="right" w:pos="9360" w:leader="none"/>
      </w:tabs>
      <w:spacing w:lineRule="auto" w:line="240" w:before="0" w:after="0"/>
    </w:pPr>
    <w:rPr/>
  </w:style>
  <w:style w:type="paragraph" w:styleId="Zhlavazpatuser">
    <w:name w:val="Záhlaví a zápatí (user)"/>
    <w:basedOn w:val="Normal"/>
    <w:qFormat/>
    <w:pPr/>
    <w:rPr/>
  </w:style>
  <w:style w:type="numbering" w:styleId="Bezseznamuuser" w:default="1">
    <w:name w:val="Bez seznamu (user)"/>
    <w:uiPriority w:val="99"/>
    <w:semiHidden/>
    <w:unhideWhenUsed/>
    <w:qFormat/>
  </w:style>
  <w:style w:type="table" w:default="1" w:styleId="Normlntabulka">
    <w:name w:val="Normal Table"/>
    <w:uiPriority w:val="99"/>
    <w:semiHidden/>
    <w:unhideWhenUsed/>
    <w:tblPr>
      <w:tblCellMar>
        <w:top w:w="0" w:type="dxa"/>
        <w:left w:w="108" w:type="dxa"/>
        <w:bottom w:w="0" w:type="dxa"/>
        <w:right w:w="108" w:type="dxa"/>
      </w:tblCellMar>
    </w:tblPr>
  </w:style>
  <w:style w:type="table" w:styleId="Mkatabulky">
    <w:name w:val="Table Grid"/>
    <w:basedOn w:val="Normlntabulka"/>
    <w:uiPriority w:val="39"/>
    <w:rsid w:val="007424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Motiv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B5F68-443A-4F73-9FEA-B837CD8F2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Application>LibreOffice/26.2.6.1$Windows_X86_64 LibreOffice_project/d1ee4fa77ef37aa4cfa80ea6fd156dcae5d60263</Application>
  <AppVersion>15.0000</AppVersion>
  <Pages>20</Pages>
  <Words>3469</Words>
  <Characters>20216</Characters>
  <CharactersWithSpaces>23232</CharactersWithSpaces>
  <Paragraphs>371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2026-08-24T10:26:00Z</dcterms:created>
  <dc:creator>Pavel Šoupal</dc:creator>
  <dc:description/>
  <dc:language>cs-CZ</dc:language>
  <cp:lastModifiedBy/>
  <dcterms:modified xsi:type="dcterms:W3CDTF">2026-10-01T12:35:24Z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