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Základní škola a Mateřská škola Nemojany</w:t>
      </w:r>
      <w:r>
        <w:rPr>
          <w:sz w:val="28"/>
          <w:szCs w:val="28"/>
        </w:rPr>
        <w:t xml:space="preserve">, </w:t>
      </w:r>
    </w:p>
    <w:p>
      <w:pPr>
        <w:pStyle w:val="NoSpacing"/>
        <w:jc w:val="center"/>
        <w:rPr/>
      </w:pPr>
      <w:r>
        <w:rPr/>
        <w:t>okres Vyškov,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příspěvková organizace, Nemojany 113, 683 03 Luleč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IČO 70 989 842</w:t>
      </w:r>
    </w:p>
    <w:p>
      <w:pPr>
        <w:pStyle w:val="NoSpacing"/>
        <w:pBdr>
          <w:bottom w:val="single" w:sz="12" w:space="1" w:color="000000"/>
        </w:pBdr>
        <w:jc w:val="center"/>
        <w:rPr>
          <w:rFonts w:ascii="Calibri" w:hAnsi="Calibri"/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</w:r>
    </w:p>
    <w:p>
      <w:pPr>
        <w:pStyle w:val="Normal"/>
        <w:jc w:val="center"/>
        <w:rPr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PROHLÁŠENÍ O PŘÍSTUPNOSTI</w:t>
      </w:r>
    </w:p>
    <w:p>
      <w:pPr>
        <w:pStyle w:val="Normal"/>
        <w:jc w:val="center"/>
        <w:rPr>
          <w:i/>
        </w:rPr>
      </w:pPr>
      <w:r>
        <w:rPr>
          <w:i/>
        </w:rPr>
        <w:t>internetových stránek školy</w:t>
      </w:r>
    </w:p>
    <w:p>
      <w:pPr>
        <w:pStyle w:val="Normal"/>
        <w:spacing w:before="100" w:after="40"/>
        <w:rPr>
          <w:b/>
        </w:rPr>
      </w:pPr>
      <w:r>
        <w:rPr>
          <w:b/>
        </w:rPr>
        <w:t>1. Stav souladu</w:t>
      </w:r>
    </w:p>
    <w:p>
      <w:pPr>
        <w:pStyle w:val="Normal"/>
        <w:rPr/>
      </w:pPr>
      <w:r>
        <w:rPr/>
        <w:t>Základní škola a Mateřská škola Nemojany, okres Vyškov, příspěvková organizace se zavazuje zpřístupňovat své internetové stránky v souladu se zákonem č. 99/2019 Sb., o přístupnosti internetových stránek a mobilních aplikací a o změně zákona č. 365/2000 Sb., ve znění pozdějších předpisů.</w:t>
      </w:r>
    </w:p>
    <w:p>
      <w:pPr>
        <w:pStyle w:val="Normal"/>
        <w:rPr/>
      </w:pPr>
      <w:r>
        <w:rPr/>
        <w:t>Internetové stránky školy jsou určeny především k poskytování informací žákům, zákonným zástupcům a veřejnosti. Škola usiluje o to, aby byly informace vnímatelné, ovladatelné, srozumitelné a stabilní a aby byly dostupné také osobám se zdravotním postižením.</w:t>
      </w:r>
    </w:p>
    <w:p>
      <w:pPr>
        <w:pStyle w:val="Normal"/>
        <w:rPr/>
      </w:pPr>
      <w:r>
        <w:rPr/>
        <w:t>Stav souladu konkrétního webu s požadavky na přístupnost nebyl tímto dokumentem samostatně technicky auditován. Z tohoto důvodu škola v tomto prohlášení neuvádí, že jsou všechny části webu plně v souladu. Případné nedostatky budou řešeny průběžně ve spolupráci s provozovatelem a správcem webových stránek.</w:t>
      </w:r>
    </w:p>
    <w:p>
      <w:pPr>
        <w:pStyle w:val="Normal"/>
        <w:spacing w:before="100" w:after="40"/>
        <w:rPr>
          <w:b/>
        </w:rPr>
      </w:pPr>
      <w:r>
        <w:rPr>
          <w:b/>
        </w:rPr>
        <w:t>2. Nepřístupný obsah</w:t>
      </w:r>
    </w:p>
    <w:p>
      <w:pPr>
        <w:pStyle w:val="Normal"/>
        <w:rPr/>
      </w:pPr>
      <w:r>
        <w:rPr/>
        <w:t>Pokud se na internetových stránkách školy nachází obsah, který není z technických nebo jiných důvodů plně přístupný, může jít zejména o některé starší dokumenty ve formátu PDF, naskenované dokumenty, obrázky bez alternativního textu nebo jiné části obsahu vytvořené v minulosti.</w:t>
      </w:r>
    </w:p>
    <w:p>
      <w:pPr>
        <w:pStyle w:val="Normal"/>
        <w:rPr/>
      </w:pPr>
      <w:r>
        <w:rPr/>
        <w:t>Škola bude při aktualizaci webových stránek usilovat o postupné odstranění zjištěných nedostatků a o zveřejňování nového obsahu v přístupné podobě.</w:t>
      </w:r>
    </w:p>
    <w:p>
      <w:pPr>
        <w:pStyle w:val="Normal"/>
        <w:spacing w:before="100" w:after="40"/>
        <w:rPr>
          <w:b/>
        </w:rPr>
      </w:pPr>
      <w:r>
        <w:rPr>
          <w:b/>
        </w:rPr>
        <w:t>3. Náhradní způsob získání informací</w:t>
      </w:r>
    </w:p>
    <w:p>
      <w:pPr>
        <w:pStyle w:val="Normal"/>
        <w:rPr/>
      </w:pPr>
      <w:r>
        <w:rPr/>
        <w:t>Pokud vám některý obsah internetových stránek není z důvodu jeho nepřístupnosti dostupný, můžete požádat školu o poskytnutí potřebné informace jiným vhodným způsobem.</w:t>
      </w:r>
    </w:p>
    <w:p>
      <w:pPr>
        <w:pStyle w:val="Normal"/>
        <w:rPr/>
      </w:pPr>
      <w:r>
        <w:rPr/>
        <w:t>Žádost lze zaslat na e-mail školy nebo prostřednictvím kontaktů uvedených na internetových stránkách školy.</w:t>
      </w:r>
    </w:p>
    <w:p>
      <w:pPr>
        <w:pStyle w:val="Normal"/>
        <w:spacing w:before="100" w:after="40"/>
        <w:rPr>
          <w:b/>
        </w:rPr>
      </w:pPr>
      <w:r>
        <w:rPr>
          <w:b/>
        </w:rPr>
        <w:t>4. Zpětná vazba a kontakt</w:t>
      </w:r>
    </w:p>
    <w:p>
      <w:pPr>
        <w:pStyle w:val="Normal"/>
        <w:rPr/>
      </w:pPr>
      <w:r>
        <w:rPr/>
        <w:t>Pokud zjistíte problém s přístupností internetových stránek nebo potřebujete získat určitý obsah v přístupné podobě, kontaktujte školu. V oznámení je vhodné uvést internetovou adresu stránky a stručný popis problému.</w:t>
      </w:r>
    </w:p>
    <w:p>
      <w:pPr>
        <w:pStyle w:val="Normal"/>
        <w:rPr>
          <w:lang w:val="cs-CZ"/>
        </w:rPr>
      </w:pPr>
      <w:r>
        <w:rPr/>
        <w:t xml:space="preserve">Kontaktní osoba: </w:t>
      </w:r>
      <w:r>
        <w:rPr>
          <w:lang w:val="cs-CZ"/>
        </w:rPr>
        <w:t>Mgr. Zdeňka Vanderková, ředitelka školy</w:t>
      </w:r>
    </w:p>
    <w:p>
      <w:pPr>
        <w:pStyle w:val="Normal"/>
        <w:spacing w:before="100" w:after="40"/>
        <w:rPr>
          <w:b/>
        </w:rPr>
      </w:pPr>
      <w:r>
        <w:rPr>
          <w:b/>
        </w:rPr>
        <w:t>5. Postup při řešení podnětu</w:t>
      </w:r>
    </w:p>
    <w:p>
      <w:pPr>
        <w:pStyle w:val="Normal"/>
        <w:rPr/>
      </w:pPr>
      <w:r>
        <w:rPr/>
        <w:t>Škola podnět týkající se přístupnosti posoudí a podle možností zajistí nápravu nebo poskytne požadovaný obsah jiným přístupným způsobem. Pokud nebude možné podnětu vyhovět, bude žadateli sdělen důvod a případně nabídnuto náhradní řešení.</w:t>
      </w:r>
    </w:p>
    <w:p>
      <w:pPr>
        <w:pStyle w:val="Normal"/>
        <w:rPr/>
      </w:pPr>
      <w:r>
        <w:rPr/>
        <w:t>Podle zákona č. 99/2019 Sb. je možné při důvodném podezření na nesplnění požadavků přístupnosti podat podnět příslušnému orgánu pro prosazování práva, kterým je Digitální a informační agentura.</w:t>
      </w:r>
    </w:p>
    <w:p>
      <w:pPr>
        <w:pStyle w:val="Normal"/>
        <w:spacing w:before="100" w:after="40"/>
        <w:rPr>
          <w:b/>
        </w:rPr>
      </w:pPr>
      <w:r>
        <w:rPr>
          <w:b/>
        </w:rPr>
        <w:t>6. Vypracování a aktualizace prohlášení</w:t>
      </w:r>
    </w:p>
    <w:p>
      <w:pPr>
        <w:pStyle w:val="Normal"/>
        <w:rPr>
          <w:lang w:val="cs-CZ"/>
        </w:rPr>
      </w:pPr>
      <w:r>
        <w:rPr/>
        <w:t>Toto prohlášení bylo vypracováno dne:</w:t>
      </w:r>
      <w:r>
        <w:rPr>
          <w:lang w:val="cs-CZ"/>
        </w:rPr>
        <w:t>1. 9.2026</w:t>
      </w:r>
    </w:p>
    <w:p>
      <w:pPr>
        <w:pStyle w:val="Normal"/>
        <w:rPr/>
      </w:pPr>
      <w:r>
        <w:rPr/>
        <w:t>Prohlášení bude aktualizováno zejména při významné změně internetových stránek školy, při změně právních požadavků nebo při zjištění skutečností, které mají vliv na jeho obsah.</w:t>
      </w:r>
    </w:p>
    <w:p>
      <w:pPr>
        <w:pStyle w:val="Normal"/>
        <w:rPr>
          <w:rFonts w:ascii="Calibri" w:hAnsi="Calibri"/>
          <w:b/>
          <w:bCs/>
          <w:i w:val="false"/>
          <w:iCs w:val="false"/>
          <w:sz w:val="32"/>
          <w:szCs w:val="32"/>
        </w:rPr>
      </w:pPr>
      <w:r>
        <w:rPr>
          <w:b/>
          <w:lang w:val="cs-CZ"/>
        </w:rPr>
        <w:t xml:space="preserve">                                                                                                                                        </w:t>
      </w:r>
      <w:r>
        <w:rPr>
          <w:b/>
          <w:lang w:val="cs-CZ"/>
        </w:rPr>
        <w:t xml:space="preserve">Mgr. </w:t>
      </w:r>
      <w:r>
        <w:rPr>
          <w:b/>
        </w:rPr>
        <w:t>Zdeňka Vanderková</w:t>
        <w:br/>
      </w:r>
      <w:r>
        <w:rPr>
          <w:b/>
          <w:lang w:val="cs-CZ"/>
        </w:rPr>
        <w:t xml:space="preserve">                                                                                            </w:t>
      </w:r>
      <w:bookmarkStart w:id="1" w:name="_GoBack_kopie_1"/>
      <w:bookmarkEnd w:id="1"/>
      <w:r>
        <w:rPr>
          <w:b/>
          <w:lang w:val="cs-CZ"/>
        </w:rPr>
        <w:t xml:space="preserve">                                            </w:t>
      </w:r>
      <w:r>
        <w:rPr>
          <w:b/>
        </w:rPr>
        <w:t>ředitelka školy</w:t>
      </w:r>
      <w:r>
        <w:rPr/>
        <w:t xml:space="preserve">                       </w:t>
      </w:r>
    </w:p>
    <w:p>
      <w:pPr>
        <w:pStyle w:val="Normal"/>
        <w:spacing w:before="0" w:after="160"/>
        <w:jc w:val="center"/>
        <w:rPr>
          <w:b/>
          <w:sz w:val="30"/>
          <w:lang w:val="cs-CZ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ptos Display">
    <w:charset w:val="ee"/>
    <w:family w:val="roman"/>
    <w:pitch w:val="variable"/>
  </w:font>
  <w:font w:name="Segoe UI">
    <w:charset w:val="ee"/>
    <w:family w:val="swiss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2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  <w:bookmarkEnd w:id="2"/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3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  <w:bookmarkEnd w:id="3"/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Aptos Display" w:hAnsi="Aptos Display" w:eastAsia="Calibri" w:cs="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Aptos Display" w:hAnsi="Aptos Display" w:eastAsia="Calibri" w:cs="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Calibri" w:cs="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80" w:after="40"/>
      <w:outlineLvl w:val="3"/>
    </w:pPr>
    <w:rPr>
      <w:rFonts w:eastAsia="Calibri" w:cs="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Calibri" w:cs=""/>
      <w:color w:themeColor="accent1" w:themeShade="bf"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40" w:after="0"/>
      <w:outlineLvl w:val="5"/>
    </w:pPr>
    <w:rPr>
      <w:rFonts w:eastAsia="Calibri" w:cs="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Calibri" w:cs=""/>
      <w:color w:themeColor="dark1" w:themeTint="a6"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Calibri" w:cs="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Calibri" w:cs="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3d745f"/>
    <w:rPr/>
  </w:style>
  <w:style w:type="character" w:styleId="ZpatChar" w:customStyle="1">
    <w:name w:val="Zápatí Char"/>
    <w:basedOn w:val="DefaultParagraphFont"/>
    <w:uiPriority w:val="99"/>
    <w:qFormat/>
    <w:rsid w:val="003d745f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c0498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17cb"/>
    <w:rPr>
      <w:color w:themeColor="hyperlink" w:val="0563C1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character" w:styleId="VrazncittChar">
    <w:name w:val="Výrazný citát Char"/>
    <w:basedOn w:val="DefaultParagraphFont"/>
    <w:qFormat/>
    <w:rPr>
      <w:i/>
      <w:iCs/>
      <w:color w:themeColor="accent1" w:themeShade="bf" w:val="0F4761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CittChar">
    <w:name w:val="Citát Char"/>
    <w:basedOn w:val="DefaultParagraphFont"/>
    <w:qFormat/>
    <w:rPr>
      <w:i/>
      <w:iCs/>
      <w:color w:themeColor="dark1" w:themeTint="bf" w:val="404040"/>
    </w:rPr>
  </w:style>
  <w:style w:type="character" w:styleId="PodnadpisChar">
    <w:name w:val="Podnadpis Char"/>
    <w:basedOn w:val="DefaultParagraphFont"/>
    <w:qFormat/>
    <w:rPr>
      <w:rFonts w:eastAsia="Calibri" w:cs=""/>
      <w:color w:themeColor="dark1" w:themeTint="a6" w:val="595959"/>
      <w:spacing w:val="15"/>
      <w:sz w:val="28"/>
      <w:szCs w:val="28"/>
    </w:rPr>
  </w:style>
  <w:style w:type="character" w:styleId="NzevChar">
    <w:name w:val="Název Char"/>
    <w:basedOn w:val="DefaultParagraphFont"/>
    <w:qFormat/>
    <w:rPr>
      <w:rFonts w:ascii="Aptos Display" w:hAnsi="Aptos Display" w:eastAsia="Calibri" w:cs=""/>
      <w:spacing w:val="-10"/>
      <w:kern w:val="2"/>
      <w:sz w:val="56"/>
      <w:szCs w:val="56"/>
    </w:rPr>
  </w:style>
  <w:style w:type="character" w:styleId="Nadpis9Char">
    <w:name w:val="Nadpis 9 Char"/>
    <w:basedOn w:val="DefaultParagraphFont"/>
    <w:qFormat/>
    <w:rPr>
      <w:rFonts w:eastAsia="Calibri" w:cs=""/>
      <w:color w:themeColor="dark1" w:themeTint="d8" w:val="272727"/>
    </w:rPr>
  </w:style>
  <w:style w:type="character" w:styleId="Nadpis8Char">
    <w:name w:val="Nadpis 8 Char"/>
    <w:basedOn w:val="DefaultParagraphFont"/>
    <w:qFormat/>
    <w:rPr>
      <w:rFonts w:eastAsia="Calibri" w:cs=""/>
      <w:i/>
      <w:iCs/>
      <w:color w:themeColor="dark1" w:themeTint="d8" w:val="272727"/>
    </w:rPr>
  </w:style>
  <w:style w:type="character" w:styleId="Nadpis7Char">
    <w:name w:val="Nadpis 7 Char"/>
    <w:basedOn w:val="DefaultParagraphFont"/>
    <w:qFormat/>
    <w:rPr>
      <w:rFonts w:eastAsia="Calibri" w:cs=""/>
      <w:color w:themeColor="dark1" w:themeTint="a6" w:val="595959"/>
    </w:rPr>
  </w:style>
  <w:style w:type="character" w:styleId="Nadpis6Char">
    <w:name w:val="Nadpis 6 Char"/>
    <w:basedOn w:val="DefaultParagraphFont"/>
    <w:qFormat/>
    <w:rPr>
      <w:rFonts w:eastAsia="Calibri" w:cs=""/>
      <w:i/>
      <w:iCs/>
      <w:color w:themeColor="dark1" w:themeTint="a6" w:val="595959"/>
    </w:rPr>
  </w:style>
  <w:style w:type="character" w:styleId="Nadpis5Char">
    <w:name w:val="Nadpis 5 Char"/>
    <w:basedOn w:val="DefaultParagraphFont"/>
    <w:qFormat/>
    <w:rPr>
      <w:rFonts w:eastAsia="Calibri" w:cs=""/>
      <w:color w:themeColor="accent1" w:themeShade="bf" w:val="0F4761"/>
    </w:rPr>
  </w:style>
  <w:style w:type="character" w:styleId="Nadpis4Char">
    <w:name w:val="Nadpis 4 Char"/>
    <w:basedOn w:val="DefaultParagraphFont"/>
    <w:qFormat/>
    <w:rPr>
      <w:rFonts w:eastAsia="Calibri" w:cs=""/>
      <w:i/>
      <w:iCs/>
      <w:color w:themeColor="accent1" w:themeShade="bf" w:val="0F4761"/>
    </w:rPr>
  </w:style>
  <w:style w:type="character" w:styleId="Nadpis3Char">
    <w:name w:val="Nadpis 3 Char"/>
    <w:basedOn w:val="DefaultParagraphFont"/>
    <w:qFormat/>
    <w:rPr>
      <w:rFonts w:eastAsia="Calibri" w:cs=""/>
      <w:color w:themeColor="accent1" w:themeShade="bf" w:val="0F4761"/>
      <w:sz w:val="28"/>
      <w:szCs w:val="28"/>
    </w:rPr>
  </w:style>
  <w:style w:type="character" w:styleId="Nadpis2Char">
    <w:name w:val="Nadpis 2 Char"/>
    <w:basedOn w:val="DefaultParagraphFont"/>
    <w:qFormat/>
    <w:rPr>
      <w:rFonts w:ascii="Aptos Display" w:hAnsi="Aptos Display" w:eastAsia="Calibri" w:cs=""/>
      <w:color w:themeColor="accent1" w:themeShade="bf" w:val="0F4761"/>
      <w:sz w:val="32"/>
      <w:szCs w:val="32"/>
    </w:rPr>
  </w:style>
  <w:style w:type="character" w:styleId="Nadpis1Char">
    <w:name w:val="Nadpis 1 Char"/>
    <w:basedOn w:val="DefaultParagraphFont"/>
    <w:qFormat/>
    <w:rPr>
      <w:rFonts w:ascii="Aptos Display" w:hAnsi="Aptos Display" w:eastAsia="Calibri" w:cs=""/>
      <w:color w:themeColor="accent1" w:themeShade="bf" w:val="0F4761"/>
      <w:sz w:val="40"/>
      <w:szCs w:val="40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SubtleEmphasis">
    <w:name w:val="Subtle Emphasis"/>
    <w:basedOn w:val="DefaultParagraphFont"/>
    <w:qFormat/>
    <w:rPr>
      <w:i/>
      <w:iCs/>
      <w:color w:themeColor="dark1" w:themeTint="fe" w:val="808080"/>
      <w14:textFill>
        <w14:solidFill>
          <w14:schemeClr w14:val="dk1">
            <w14:lumMod w14:val="50000"/>
            <w14:lumOff w14:val="50000"/>
          </w14:schemeClr>
        </w14:solidFill>
      </w14:textFill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Heading9Char">
    <w:name w:val="Heading 9 Char"/>
    <w:basedOn w:val="DefaultParagraphFont"/>
    <w:qFormat/>
    <w:rPr>
      <w:rFonts w:ascii="Calibri" w:hAnsi="Calibri" w:eastAsia="Calibri" w:cs=""/>
      <w:i/>
      <w:iCs/>
      <w:color w:themeColor="dark1" w:themeTint="fe" w:val="404040"/>
      <w:sz w:val="20"/>
      <w:szCs w:val="2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8Char">
    <w:name w:val="Heading 8 Char"/>
    <w:basedOn w:val="DefaultParagraphFont"/>
    <w:qFormat/>
    <w:rPr>
      <w:rFonts w:ascii="Calibri" w:hAnsi="Calibri" w:eastAsia="Calibri" w:cs="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Calibri" w:cs=""/>
      <w:i/>
      <w:iCs/>
      <w:color w:themeColor="dark1" w:themeTint="fe" w:val="40404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6Char">
    <w:name w:val="Heading 6 Char"/>
    <w:basedOn w:val="DefaultParagraphFont"/>
    <w:qFormat/>
    <w:rPr>
      <w:rFonts w:ascii="Calibri" w:hAnsi="Calibri" w:eastAsia="Calibri" w:cs=""/>
      <w:i/>
      <w:iCs/>
      <w:color w:themeColor="accent1" w:themeShade="80" w:val="254061"/>
    </w:rPr>
  </w:style>
  <w:style w:type="character" w:styleId="Heading5Char">
    <w:name w:val="Heading 5 Char"/>
    <w:basedOn w:val="DefaultParagraphFont"/>
    <w:qFormat/>
    <w:rPr>
      <w:rFonts w:ascii="Calibri" w:hAnsi="Calibri" w:eastAsia="Calibri" w:cs=""/>
      <w:color w:themeColor="accent1" w:themeShade="80" w:val="254061"/>
    </w:rPr>
  </w:style>
  <w:style w:type="character" w:styleId="Heading4Char">
    <w:name w:val="Heading 4 Char"/>
    <w:basedOn w:val="DefaultParagraphFont"/>
    <w:qFormat/>
    <w:rPr>
      <w:rFonts w:ascii="Calibri" w:hAnsi="Calibri" w:eastAsia="Calibri" w:cs="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Calibri" w:cs="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Calibri" w:cs=""/>
      <w:color w:themeColor="dark2" w:themeShade="bf" w:val="17375E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Calibri" w:cs="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Calibri" w:cs="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Calibri" w:cs=""/>
      <w:b/>
      <w:bCs/>
      <w:color w:themeColor="accent1" w:themeShade="bf" w:val="376092"/>
      <w:sz w:val="28"/>
      <w:szCs w:val="28"/>
    </w:rPr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23ce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049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0279"/>
    <w:pPr>
      <w:spacing w:before="0" w:after="160"/>
      <w:ind w:left="720"/>
      <w:contextualSpacing/>
    </w:pPr>
    <w:rPr/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Subtitle">
    <w:name w:val="Subtitle"/>
    <w:basedOn w:val="Normal"/>
    <w:next w:val="Normal"/>
    <w:qFormat/>
    <w:pPr/>
    <w:rPr>
      <w:rFonts w:eastAsia="Calibri" w:cs=""/>
      <w:color w:themeColor="dark1" w:themeTint="a6" w:val="595959"/>
      <w:spacing w:val="15"/>
      <w:sz w:val="28"/>
      <w:szCs w:val="28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Calibri" w:cs=""/>
      <w:spacing w:val="-10"/>
      <w:kern w:val="2"/>
      <w:sz w:val="56"/>
      <w:szCs w:val="56"/>
    </w:rPr>
  </w:style>
  <w:style w:type="paragraph" w:styleId="IndexHeading">
    <w:name w:val="index heading"/>
    <w:basedOn w:val="Nadpis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MacroText">
    <w:name w:val="macro"/>
    <w:qFormat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Calibri" w:cs="" w:cstheme="minorBidi" w:eastAsiaTheme="minorHAnsi"/>
      <w:color w:val="auto"/>
      <w:kern w:val="0"/>
      <w:sz w:val="20"/>
      <w:szCs w:val="20"/>
      <w:lang w:val="en-US" w:eastAsia="en-US" w:bidi="ar-SA"/>
    </w:rPr>
  </w:style>
  <w:style w:type="paragraph" w:styleId="ListNumber3">
    <w:name w:val="List Number 3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Bullet3">
    <w:name w:val="List Bullet 3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Bullet">
    <w:name w:val="List Bullet"/>
    <w:basedOn w:val="Normal"/>
    <w:pPr>
      <w:numPr>
        <w:ilvl w:val="0"/>
        <w:numId w:val="1"/>
      </w:numPr>
      <w:spacing w:before="0" w:after="20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left="1080"/>
      <w:contextualSpacing/>
    </w:pPr>
    <w:rPr/>
  </w:style>
  <w:style w:type="paragraph" w:styleId="List2">
    <w:name w:val="List 2"/>
    <w:basedOn w:val="Normal"/>
    <w:qFormat/>
    <w:pPr>
      <w:spacing w:before="0" w:after="200"/>
      <w:ind w:hanging="360" w:lef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Bezseznamuuser" w:default="1">
    <w:name w:val="Bez seznamu (user)"/>
    <w:uiPriority w:val="99"/>
    <w:semiHidden/>
    <w:unhideWhenUsed/>
    <w:qFormat/>
  </w:style>
  <w:style w:type="numbering" w:styleId="Bezseznamu">
    <w:name w:val="Bez seznamu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8d48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LibreOffice/26.2.5.2$Windows_X86_64 LibreOffice_project/cd7284b4cbbfeb507e630c1aac019f4157393acb</Application>
  <AppVersion>15.0000</AppVersion>
  <Pages>2</Pages>
  <Words>398</Words>
  <Characters>2475</Characters>
  <CharactersWithSpaces>3141</CharactersWithSpaces>
  <Paragraphs>28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2026-08-04T08:45:00Z</dcterms:created>
  <dc:creator>reditelna</dc:creator>
  <dc:description/>
  <dc:language>cs-CZ</dc:language>
  <cp:lastModifiedBy/>
  <cp:lastPrinted>2026-09-14T16:35:34Z</cp:lastPrinted>
  <dcterms:modified xsi:type="dcterms:W3CDTF">2026-09-15T11:44:14Z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