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7" w:rsidRPr="000D0E64" w:rsidRDefault="008C343E" w:rsidP="008C343E">
      <w:pPr>
        <w:spacing w:after="0"/>
        <w:jc w:val="center"/>
        <w:rPr>
          <w:b/>
        </w:rPr>
      </w:pPr>
      <w:r w:rsidRPr="000D0E64">
        <w:rPr>
          <w:b/>
        </w:rPr>
        <w:t>Základní škola a Mateřská škola Nemojany, okres Vyškov</w:t>
      </w:r>
    </w:p>
    <w:p w:rsidR="008C343E" w:rsidRDefault="008C343E" w:rsidP="008C343E">
      <w:pPr>
        <w:spacing w:after="0"/>
        <w:jc w:val="center"/>
        <w:rPr>
          <w:b/>
        </w:rPr>
      </w:pPr>
      <w:r w:rsidRPr="000D0E64">
        <w:rPr>
          <w:b/>
        </w:rPr>
        <w:t>příspěvková organizace, Nemojany 113, p. Luleč 683 03</w:t>
      </w:r>
    </w:p>
    <w:p w:rsidR="000D0E64" w:rsidRDefault="000D0E64" w:rsidP="000D0E64">
      <w:pPr>
        <w:spacing w:after="0"/>
        <w:rPr>
          <w:b/>
        </w:rPr>
      </w:pPr>
    </w:p>
    <w:p w:rsidR="000D0E64" w:rsidRPr="000D0E64" w:rsidRDefault="000D0E64" w:rsidP="00EB0E78">
      <w:pPr>
        <w:spacing w:after="0"/>
        <w:jc w:val="center"/>
        <w:rPr>
          <w:b/>
          <w:sz w:val="28"/>
          <w:szCs w:val="28"/>
        </w:rPr>
      </w:pPr>
      <w:r w:rsidRPr="000D0E64">
        <w:rPr>
          <w:b/>
          <w:sz w:val="28"/>
          <w:szCs w:val="28"/>
        </w:rPr>
        <w:t>PROVOZNÍ ŘÁD ŠKOLNÍ ZAHRADY</w:t>
      </w:r>
    </w:p>
    <w:p w:rsidR="000D0E64" w:rsidRDefault="000D0E64" w:rsidP="000D0E64">
      <w:pPr>
        <w:spacing w:after="0"/>
        <w:rPr>
          <w:b/>
        </w:rPr>
      </w:pPr>
    </w:p>
    <w:p w:rsidR="000D0E64" w:rsidRPr="00E43B16" w:rsidRDefault="000D0E64" w:rsidP="00A976C9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E43B16">
        <w:rPr>
          <w:b/>
        </w:rPr>
        <w:t>Obecná ustanovení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Provozní řád školní zahrady je vypracován v souladu se zákonem č. 258/2000 Sb., „ O ochraně veřejného zdraví“ pozdějších zákonů a podle vyhlášky č.135/2004. 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Vlastníkem zahrady je Obec Nemojany, provozovatelem je ZŠ a MŠ Nemojany, Nemojany 113, 683 03 p. Luleč. 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>Zahrada a její vybavení je určena pro děti navštěvující naší školu (MŠ, ZŠ a ŠD) ve věku od 3 do 10 roků. Areál zahrady není volně přístupný</w:t>
      </w:r>
      <w:r w:rsidR="00AC2EA7">
        <w:t xml:space="preserve"> v době provozu mateřské školy ani mimo něj.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Z důvodů bezpečnosti smí zahradní prvky zařízení školy využívat děti pouze pod dohledem dospělého člověka. Zákonní zástupci dětí nesmí využívat prostory školní zahrady a herní prvky k odpolednímu posezení se svými dětmi, ani v době, kdy si vyzvednou děti po obědě. 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Provozovatel (ZŠ a MŠ Nemojany), může rozhodnout o dlouhodobém zákazu používání zahradních prvků v případě, že by toto vybavení ohrožovalo bezpečnost dětí. 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Vybavení zahrady, veškerá zeleň je majetkem Obce Nemojany, jeho úmyslné ničení je trestné. </w:t>
      </w:r>
    </w:p>
    <w:p w:rsidR="000D0E64" w:rsidRDefault="000D0E64" w:rsidP="00A976C9">
      <w:pPr>
        <w:spacing w:after="0"/>
        <w:ind w:left="360" w:right="-397"/>
        <w:jc w:val="both"/>
      </w:pPr>
    </w:p>
    <w:p w:rsidR="000D0E64" w:rsidRDefault="000D0E64" w:rsidP="00A976C9">
      <w:pPr>
        <w:spacing w:after="0"/>
        <w:ind w:left="360" w:right="-397"/>
        <w:jc w:val="both"/>
      </w:pPr>
      <w:r>
        <w:t xml:space="preserve">V případech, které nejsou specifikovány v provozním řádu, se postupuje v souladu s ČSN EN 1176-7 „Zařízení dětských hřišť“, část 7 (Pokyny pro zřizování, kontrolu, údržbu a provoz). </w:t>
      </w:r>
    </w:p>
    <w:p w:rsidR="00A976C9" w:rsidRDefault="00A976C9" w:rsidP="00A976C9">
      <w:pPr>
        <w:spacing w:after="0"/>
        <w:ind w:left="360" w:right="-397"/>
        <w:jc w:val="both"/>
      </w:pPr>
    </w:p>
    <w:p w:rsidR="00A976C9" w:rsidRPr="00A976C9" w:rsidRDefault="00A976C9" w:rsidP="00A976C9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A976C9">
        <w:rPr>
          <w:b/>
        </w:rPr>
        <w:t>Bezpečnost a kontrola</w:t>
      </w:r>
    </w:p>
    <w:p w:rsidR="00A976C9" w:rsidRDefault="00A976C9" w:rsidP="00A976C9">
      <w:pPr>
        <w:spacing w:after="0"/>
        <w:ind w:left="360" w:right="-397"/>
        <w:jc w:val="both"/>
      </w:pPr>
    </w:p>
    <w:p w:rsidR="00A976C9" w:rsidRDefault="00A976C9" w:rsidP="00A976C9">
      <w:pPr>
        <w:spacing w:after="0"/>
        <w:ind w:left="360" w:right="-397"/>
        <w:jc w:val="both"/>
      </w:pPr>
      <w:r>
        <w:t xml:space="preserve">Zahradní prvky jsou v souladu s ČSN EN 1176-1,2,3,6:2000 „Zařízení dětských hřišť“. Za bezpečnost herních prvků nese zodpovědnost provozovatel. </w:t>
      </w:r>
    </w:p>
    <w:p w:rsidR="003617F2" w:rsidRDefault="003617F2" w:rsidP="00A976C9">
      <w:pPr>
        <w:spacing w:after="0"/>
        <w:ind w:left="360" w:right="-397"/>
        <w:jc w:val="both"/>
      </w:pPr>
    </w:p>
    <w:p w:rsidR="003617F2" w:rsidRDefault="003617F2" w:rsidP="00A976C9">
      <w:pPr>
        <w:spacing w:after="0"/>
        <w:ind w:left="360" w:right="-397"/>
        <w:jc w:val="both"/>
      </w:pPr>
      <w:r>
        <w:t>Za bezpečnost dětí v době, kdy převezme pedagogick</w:t>
      </w:r>
      <w:r w:rsidR="00AC2EA7">
        <w:t>ý</w:t>
      </w:r>
      <w:r>
        <w:t xml:space="preserve"> pracovn</w:t>
      </w:r>
      <w:r w:rsidR="00AC2EA7">
        <w:t>ík</w:t>
      </w:r>
      <w:r>
        <w:t xml:space="preserve"> dítě od zákonného zástupce, </w:t>
      </w:r>
      <w:r w:rsidR="00590407">
        <w:br/>
      </w:r>
      <w:r>
        <w:t>při pobytu na zahradě a při využívání zařízení zahrady nese plnou zodpovědnost pedagogick</w:t>
      </w:r>
      <w:r w:rsidR="00AC2EA7">
        <w:t>ý</w:t>
      </w:r>
      <w:r>
        <w:t xml:space="preserve"> pracovn</w:t>
      </w:r>
      <w:r w:rsidR="00AC2EA7">
        <w:t>ík</w:t>
      </w:r>
      <w:r>
        <w:t xml:space="preserve"> a podle toho organizuje činnosti tak, aby i preventivně předcházel úrazům. </w:t>
      </w:r>
    </w:p>
    <w:p w:rsidR="003617F2" w:rsidRDefault="003617F2" w:rsidP="00A976C9">
      <w:pPr>
        <w:spacing w:after="0"/>
        <w:ind w:left="360" w:right="-397"/>
        <w:jc w:val="both"/>
      </w:pPr>
    </w:p>
    <w:p w:rsidR="003617F2" w:rsidRPr="00EB0E78" w:rsidRDefault="003617F2" w:rsidP="00A976C9">
      <w:pPr>
        <w:spacing w:after="0"/>
        <w:ind w:left="360" w:right="-397"/>
        <w:jc w:val="both"/>
        <w:rPr>
          <w:b/>
        </w:rPr>
      </w:pPr>
      <w:r w:rsidRPr="00EB0E78">
        <w:rPr>
          <w:b/>
        </w:rPr>
        <w:t>Zákonný zástupce je povinen po převzetí dítěte od pedagogické</w:t>
      </w:r>
      <w:r w:rsidR="00AC2EA7">
        <w:rPr>
          <w:b/>
        </w:rPr>
        <w:t>ho</w:t>
      </w:r>
      <w:r w:rsidRPr="00EB0E78">
        <w:rPr>
          <w:b/>
        </w:rPr>
        <w:t xml:space="preserve"> pracovn</w:t>
      </w:r>
      <w:r w:rsidR="00AC2EA7">
        <w:rPr>
          <w:b/>
        </w:rPr>
        <w:t>íka</w:t>
      </w:r>
      <w:r w:rsidRPr="00EB0E78">
        <w:rPr>
          <w:b/>
        </w:rPr>
        <w:t xml:space="preserve"> okamžitě opustit prostory mateřské školy včetně prostor školní zahrady. Školní zahrada je přístupná dětem školy (MŠ, ZŠ a ŠD) pouze za přítomnosti učitelky či vychovatelky. </w:t>
      </w:r>
    </w:p>
    <w:p w:rsidR="003617F2" w:rsidRDefault="003617F2" w:rsidP="00A976C9">
      <w:pPr>
        <w:spacing w:after="0"/>
        <w:ind w:left="360" w:right="-397"/>
        <w:jc w:val="both"/>
      </w:pPr>
    </w:p>
    <w:p w:rsidR="003617F2" w:rsidRPr="003617F2" w:rsidRDefault="003617F2" w:rsidP="003617F2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3617F2">
        <w:rPr>
          <w:b/>
        </w:rPr>
        <w:t>Součásti školní zahrady</w:t>
      </w:r>
    </w:p>
    <w:p w:rsidR="003617F2" w:rsidRDefault="003617F2" w:rsidP="003617F2">
      <w:pPr>
        <w:spacing w:after="0"/>
        <w:ind w:left="360" w:right="-397"/>
        <w:jc w:val="both"/>
      </w:pPr>
    </w:p>
    <w:p w:rsidR="003617F2" w:rsidRDefault="003617F2" w:rsidP="003617F2">
      <w:pPr>
        <w:spacing w:after="0"/>
        <w:ind w:left="360" w:right="-397"/>
        <w:jc w:val="both"/>
      </w:pPr>
      <w:r>
        <w:t>Věž se skluzavkou a dvěma houpačkami</w:t>
      </w:r>
    </w:p>
    <w:p w:rsidR="00EB0E78" w:rsidRDefault="003617F2" w:rsidP="00EB0E78">
      <w:pPr>
        <w:spacing w:after="0"/>
        <w:ind w:left="360" w:right="-397"/>
        <w:jc w:val="both"/>
      </w:pPr>
      <w:r>
        <w:t>Malá věž se skluzavkou</w:t>
      </w:r>
    </w:p>
    <w:p w:rsidR="003617F2" w:rsidRDefault="003617F2" w:rsidP="00EB0E78">
      <w:pPr>
        <w:spacing w:after="0"/>
        <w:ind w:left="360" w:right="-397"/>
        <w:jc w:val="both"/>
      </w:pPr>
      <w:r>
        <w:t>Domeček</w:t>
      </w:r>
    </w:p>
    <w:p w:rsidR="003617F2" w:rsidRDefault="003617F2" w:rsidP="003617F2">
      <w:pPr>
        <w:spacing w:after="0"/>
        <w:ind w:left="360" w:right="-397"/>
        <w:jc w:val="both"/>
      </w:pPr>
      <w:r>
        <w:lastRenderedPageBreak/>
        <w:t>Pískoviště</w:t>
      </w:r>
    </w:p>
    <w:p w:rsidR="003617F2" w:rsidRPr="00EB0E78" w:rsidRDefault="003617F2" w:rsidP="00A976C9">
      <w:pPr>
        <w:spacing w:after="0"/>
        <w:ind w:left="360" w:right="-397"/>
        <w:jc w:val="both"/>
        <w:rPr>
          <w:b/>
        </w:rPr>
      </w:pPr>
    </w:p>
    <w:p w:rsidR="00D90CE6" w:rsidRDefault="00EB0E78" w:rsidP="00D90CE6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EB0E78">
        <w:rPr>
          <w:b/>
        </w:rPr>
        <w:t>Pokyny pro návštěvníky</w:t>
      </w:r>
    </w:p>
    <w:p w:rsidR="00D90CE6" w:rsidRDefault="00D90CE6" w:rsidP="00D90CE6">
      <w:pPr>
        <w:spacing w:after="0"/>
        <w:ind w:left="360" w:right="-397"/>
        <w:jc w:val="both"/>
        <w:rPr>
          <w:b/>
        </w:rPr>
      </w:pPr>
    </w:p>
    <w:p w:rsidR="00D90CE6" w:rsidRDefault="00D90CE6" w:rsidP="00D90CE6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Každé </w:t>
      </w:r>
      <w:r w:rsidRPr="00D90CE6">
        <w:rPr>
          <w:b/>
        </w:rPr>
        <w:t>dítě musí být</w:t>
      </w:r>
      <w:r>
        <w:t xml:space="preserve"> při používání zařízení (školní zahrady, herních prvků, pískoviště) </w:t>
      </w:r>
      <w:r w:rsidRPr="00D90CE6">
        <w:rPr>
          <w:b/>
        </w:rPr>
        <w:t xml:space="preserve">stále </w:t>
      </w:r>
      <w:r w:rsidR="00590407">
        <w:rPr>
          <w:b/>
        </w:rPr>
        <w:br/>
      </w:r>
      <w:r w:rsidRPr="00D90CE6">
        <w:rPr>
          <w:b/>
        </w:rPr>
        <w:t>pod dohledem dospělé osoby</w:t>
      </w:r>
      <w:r>
        <w:t xml:space="preserve"> (učitelky, vychovatelky, pověřené osoby, rodiče, či odpovědné osoby, dále jen „dohlížející dospělá osoba“) a nesmí být ponecháno o samotě. </w:t>
      </w:r>
    </w:p>
    <w:p w:rsidR="003103AA" w:rsidRDefault="003103AA" w:rsidP="003103AA">
      <w:pPr>
        <w:spacing w:after="0"/>
        <w:ind w:left="360" w:right="-397"/>
        <w:jc w:val="both"/>
      </w:pPr>
    </w:p>
    <w:p w:rsidR="00D90CE6" w:rsidRPr="00D90CE6" w:rsidRDefault="00D90CE6" w:rsidP="00D90CE6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Dohlížející osoba je povinna před tím, než se dítě dostane do kontaktu s herními prvky hřiště, překontrolovat, jsou-li z hlediska bezpečnosti hrajících si dětí v pořádku. V horkém počasí může být povrch zařízení rozpálen na teplotu, při níž hrozí při doteku vznik popálenin. Dohlížející dospělá osoba je povinna teplotu zařízení zkontrolovat a případně vstup dítěti zakázat. Je-li povrch zařízení mokrý nebo pokryt sněhem, je z důvodu bezpečnosti vstup dětí na hřiště zakázán. </w:t>
      </w:r>
    </w:p>
    <w:p w:rsidR="00EB0E78" w:rsidRDefault="00EB0E78" w:rsidP="00D90CE6">
      <w:pPr>
        <w:spacing w:after="0"/>
        <w:ind w:right="-397"/>
        <w:jc w:val="both"/>
      </w:pPr>
    </w:p>
    <w:p w:rsidR="003617F2" w:rsidRDefault="003103AA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Návštěvníci jsou povinni chovat se tak, aby neohrožovali sebe ani ostatní. </w:t>
      </w:r>
    </w:p>
    <w:p w:rsidR="00486B0D" w:rsidRDefault="00486B0D" w:rsidP="00486B0D">
      <w:pPr>
        <w:pStyle w:val="Odstavecseseznamem"/>
      </w:pPr>
    </w:p>
    <w:p w:rsidR="00486B0D" w:rsidRPr="00511028" w:rsidRDefault="00486B0D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  <w:rPr>
          <w:b/>
        </w:rPr>
      </w:pPr>
      <w:r w:rsidRPr="00511028">
        <w:rPr>
          <w:b/>
        </w:rPr>
        <w:t xml:space="preserve">Je zakázáno přinášet, přivádět nebo nechat vnikat zvířata na hřiště. </w:t>
      </w:r>
    </w:p>
    <w:p w:rsidR="00486B0D" w:rsidRDefault="00486B0D" w:rsidP="00486B0D">
      <w:pPr>
        <w:pStyle w:val="Odstavecseseznamem"/>
      </w:pPr>
    </w:p>
    <w:p w:rsidR="00486B0D" w:rsidRPr="00511028" w:rsidRDefault="00486B0D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  <w:rPr>
          <w:b/>
        </w:rPr>
      </w:pPr>
      <w:r w:rsidRPr="00511028">
        <w:rPr>
          <w:b/>
        </w:rPr>
        <w:t xml:space="preserve">Je přísný zákaz kouření, přinášení alkoholu a omamných látek, manipulace s otevřeným ohněm, přinášet jedovaté látky, chemikálie, pyrotechniku, předměty ohrožující zdraví. </w:t>
      </w:r>
    </w:p>
    <w:p w:rsidR="00486B0D" w:rsidRDefault="00486B0D" w:rsidP="00486B0D">
      <w:pPr>
        <w:pStyle w:val="Odstavecseseznamem"/>
      </w:pPr>
    </w:p>
    <w:p w:rsidR="00486B0D" w:rsidRDefault="00486B0D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Za úmyslné poškození zařízení hřiště dítětem nebo školu vzniklou nerespektováním provozního řádu nese odpovědnost v plné výši zákonný zástupce. </w:t>
      </w:r>
    </w:p>
    <w:p w:rsidR="00511028" w:rsidRDefault="00511028" w:rsidP="00511028">
      <w:pPr>
        <w:pStyle w:val="Odstavecseseznamem"/>
      </w:pPr>
    </w:p>
    <w:p w:rsidR="00511028" w:rsidRDefault="00511028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V případě úrazu, zjištění poškození a závad na zařízení hřiště, je dohlížející dospělá osoba povinna toto neprodlené oznámit provozovateli hřiště. </w:t>
      </w:r>
    </w:p>
    <w:p w:rsidR="00446328" w:rsidRDefault="00446328" w:rsidP="00446328">
      <w:pPr>
        <w:pStyle w:val="Odstavecseseznamem"/>
      </w:pPr>
    </w:p>
    <w:p w:rsidR="00446328" w:rsidRDefault="00446328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</w:pPr>
      <w:r>
        <w:t xml:space="preserve">Na hřišti je nutné dodržovat čistotu a pořádek. </w:t>
      </w:r>
    </w:p>
    <w:p w:rsidR="00446328" w:rsidRDefault="00446328" w:rsidP="00446328">
      <w:pPr>
        <w:pStyle w:val="Odstavecseseznamem"/>
      </w:pPr>
    </w:p>
    <w:p w:rsidR="00446328" w:rsidRPr="00446328" w:rsidRDefault="00446328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  <w:rPr>
          <w:b/>
        </w:rPr>
      </w:pPr>
      <w:r w:rsidRPr="00446328">
        <w:rPr>
          <w:b/>
        </w:rPr>
        <w:t>Provozní doba šk</w:t>
      </w:r>
      <w:r w:rsidR="00B70EE5">
        <w:rPr>
          <w:b/>
        </w:rPr>
        <w:t>olní zahrady je: od 7:00 do 16:3</w:t>
      </w:r>
      <w:r w:rsidRPr="00446328">
        <w:rPr>
          <w:b/>
        </w:rPr>
        <w:t>0 hodin.</w:t>
      </w:r>
      <w:r>
        <w:rPr>
          <w:b/>
        </w:rPr>
        <w:t xml:space="preserve"> </w:t>
      </w:r>
    </w:p>
    <w:p w:rsidR="00446328" w:rsidRPr="00446328" w:rsidRDefault="00446328" w:rsidP="00446328">
      <w:pPr>
        <w:pStyle w:val="Odstavecseseznamem"/>
        <w:rPr>
          <w:b/>
        </w:rPr>
      </w:pPr>
    </w:p>
    <w:p w:rsidR="00446328" w:rsidRPr="00446328" w:rsidRDefault="00446328" w:rsidP="003103AA">
      <w:pPr>
        <w:pStyle w:val="Odstavecseseznamem"/>
        <w:numPr>
          <w:ilvl w:val="0"/>
          <w:numId w:val="5"/>
        </w:numPr>
        <w:spacing w:after="0"/>
        <w:ind w:right="-397"/>
        <w:jc w:val="both"/>
        <w:rPr>
          <w:b/>
        </w:rPr>
      </w:pPr>
      <w:r>
        <w:rPr>
          <w:b/>
        </w:rPr>
        <w:t xml:space="preserve">Zdržování se v areálu mimo provozní dobu je ZAKÁZÁNO! </w:t>
      </w:r>
    </w:p>
    <w:p w:rsidR="00446328" w:rsidRPr="00446328" w:rsidRDefault="00446328" w:rsidP="00446328">
      <w:pPr>
        <w:pStyle w:val="Odstavecseseznamem"/>
        <w:rPr>
          <w:b/>
        </w:rPr>
      </w:pPr>
    </w:p>
    <w:p w:rsidR="00091AFC" w:rsidRDefault="00446328" w:rsidP="00091AFC">
      <w:pPr>
        <w:pStyle w:val="Odstavecseseznamem"/>
        <w:numPr>
          <w:ilvl w:val="0"/>
          <w:numId w:val="5"/>
        </w:numPr>
        <w:spacing w:after="0" w:line="480" w:lineRule="auto"/>
        <w:ind w:right="-397"/>
        <w:jc w:val="both"/>
      </w:pPr>
      <w:r w:rsidRPr="00446328">
        <w:t>Důležitá telefonní čísla:</w:t>
      </w:r>
    </w:p>
    <w:p w:rsidR="00446328" w:rsidRDefault="00446328" w:rsidP="002D1B94">
      <w:pPr>
        <w:spacing w:after="0"/>
        <w:ind w:right="-397" w:firstLine="360"/>
        <w:contextualSpacing/>
        <w:jc w:val="both"/>
      </w:pPr>
      <w:r>
        <w:t>Záchranná služba: 155</w:t>
      </w:r>
      <w:r>
        <w:tab/>
        <w:t>Policie: 158</w:t>
      </w:r>
      <w:r>
        <w:tab/>
        <w:t>Hasiči: 150</w:t>
      </w:r>
      <w:r>
        <w:tab/>
        <w:t>Tísňové volání: 112</w:t>
      </w:r>
    </w:p>
    <w:p w:rsidR="002D1B94" w:rsidRDefault="002D1B94" w:rsidP="002D1B94">
      <w:pPr>
        <w:spacing w:after="0"/>
        <w:ind w:right="-397" w:firstLine="360"/>
        <w:contextualSpacing/>
        <w:jc w:val="both"/>
      </w:pPr>
    </w:p>
    <w:p w:rsidR="002D1B94" w:rsidRPr="002D1B94" w:rsidRDefault="002D1B94" w:rsidP="002D1B94">
      <w:pPr>
        <w:spacing w:after="0"/>
        <w:ind w:left="426" w:right="-397"/>
        <w:contextualSpacing/>
        <w:jc w:val="both"/>
        <w:rPr>
          <w:b/>
        </w:rPr>
      </w:pPr>
      <w:r w:rsidRPr="002D1B94">
        <w:rPr>
          <w:b/>
        </w:rPr>
        <w:t xml:space="preserve">Do prostoru zahrady smí vjíždět pouze vozidla zásobování, záchranné služby, údržby, hasičů, policie, odvozu sběru papíru, umělců kulturních akcí. </w:t>
      </w:r>
    </w:p>
    <w:p w:rsidR="002D1B94" w:rsidRDefault="002D1B94" w:rsidP="002D1B94">
      <w:pPr>
        <w:spacing w:after="0"/>
        <w:ind w:right="-397" w:firstLine="360"/>
        <w:contextualSpacing/>
        <w:jc w:val="both"/>
      </w:pPr>
    </w:p>
    <w:p w:rsidR="002D1B94" w:rsidRPr="002D1B94" w:rsidRDefault="002D1B94" w:rsidP="002D1B94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2D1B94">
        <w:rPr>
          <w:b/>
        </w:rPr>
        <w:t>Pravidelné kontroly</w:t>
      </w:r>
      <w:r>
        <w:rPr>
          <w:b/>
        </w:rPr>
        <w:t xml:space="preserve"> </w:t>
      </w:r>
    </w:p>
    <w:p w:rsidR="002D1B94" w:rsidRDefault="002D1B94" w:rsidP="002D1B94">
      <w:pPr>
        <w:spacing w:after="0"/>
        <w:ind w:left="360" w:right="-397"/>
        <w:jc w:val="both"/>
        <w:rPr>
          <w:b/>
        </w:rPr>
      </w:pPr>
    </w:p>
    <w:p w:rsidR="002D1B94" w:rsidRDefault="002D1B94" w:rsidP="002D1B94">
      <w:pPr>
        <w:spacing w:after="0"/>
        <w:ind w:left="360" w:right="-397"/>
        <w:jc w:val="both"/>
      </w:pPr>
      <w:r w:rsidRPr="002D1B94">
        <w:rPr>
          <w:b/>
        </w:rPr>
        <w:t xml:space="preserve">Kontroly se musí provádět podle potřeby, vyplývající z umístění zařízení, technické náročnosti </w:t>
      </w:r>
      <w:r w:rsidR="002B589A">
        <w:rPr>
          <w:b/>
        </w:rPr>
        <w:br/>
      </w:r>
      <w:r w:rsidRPr="002D1B94">
        <w:rPr>
          <w:b/>
        </w:rPr>
        <w:t xml:space="preserve">a frekvenci používání. </w:t>
      </w:r>
    </w:p>
    <w:p w:rsidR="002D1B94" w:rsidRDefault="002D1B94" w:rsidP="002D1B94">
      <w:pPr>
        <w:spacing w:after="0"/>
        <w:ind w:left="360" w:right="-397"/>
        <w:jc w:val="both"/>
      </w:pPr>
    </w:p>
    <w:p w:rsidR="002D1B94" w:rsidRDefault="002D1B94" w:rsidP="002D1B94">
      <w:pPr>
        <w:spacing w:after="0"/>
        <w:ind w:left="360" w:right="-397"/>
        <w:jc w:val="both"/>
      </w:pPr>
    </w:p>
    <w:p w:rsidR="002D1B94" w:rsidRDefault="002D1B94" w:rsidP="002D1B94">
      <w:pPr>
        <w:spacing w:after="0"/>
        <w:ind w:left="360" w:right="-397"/>
        <w:jc w:val="both"/>
      </w:pPr>
      <w:r>
        <w:t xml:space="preserve">Provozovatel zabezpečuje provádění kontrol – revizí herních a sportovních prvků: </w:t>
      </w:r>
    </w:p>
    <w:p w:rsidR="002D1B94" w:rsidRDefault="002D1B94" w:rsidP="002D1B94">
      <w:pPr>
        <w:spacing w:after="0"/>
        <w:ind w:left="360" w:right="-397"/>
        <w:jc w:val="both"/>
      </w:pPr>
    </w:p>
    <w:p w:rsidR="002D1B94" w:rsidRDefault="002D1B94" w:rsidP="002D1B94">
      <w:pPr>
        <w:pStyle w:val="Odstavecseseznamem"/>
        <w:numPr>
          <w:ilvl w:val="0"/>
          <w:numId w:val="6"/>
        </w:numPr>
        <w:spacing w:after="0"/>
        <w:ind w:right="-397"/>
        <w:jc w:val="both"/>
      </w:pPr>
      <w:r>
        <w:t>Vizuální kontrola</w:t>
      </w:r>
      <w:r>
        <w:tab/>
      </w:r>
      <w:r>
        <w:tab/>
        <w:t>denně</w:t>
      </w:r>
      <w:r>
        <w:tab/>
      </w:r>
      <w:r>
        <w:tab/>
        <w:t>učitelky, vychovatelky, pověřená osoba</w:t>
      </w:r>
    </w:p>
    <w:p w:rsidR="002D1B94" w:rsidRDefault="002D1B94" w:rsidP="002D1B94">
      <w:pPr>
        <w:pStyle w:val="Odstavecseseznamem"/>
        <w:numPr>
          <w:ilvl w:val="0"/>
          <w:numId w:val="6"/>
        </w:numPr>
        <w:spacing w:after="0"/>
        <w:ind w:right="-397"/>
        <w:jc w:val="both"/>
      </w:pPr>
      <w:r>
        <w:t>Provozní kontrola</w:t>
      </w:r>
      <w:r>
        <w:tab/>
      </w:r>
      <w:r>
        <w:tab/>
        <w:t>1x měsíčně</w:t>
      </w:r>
      <w:r>
        <w:tab/>
        <w:t>vedoucí učitel</w:t>
      </w:r>
      <w:r w:rsidR="00B70EE5">
        <w:t>/</w:t>
      </w:r>
      <w:proofErr w:type="spellStart"/>
      <w:r>
        <w:t>ka</w:t>
      </w:r>
      <w:proofErr w:type="spellEnd"/>
      <w:r>
        <w:t xml:space="preserve"> MŠ</w:t>
      </w:r>
    </w:p>
    <w:p w:rsidR="002D1B94" w:rsidRDefault="002D1B94" w:rsidP="002D1B94">
      <w:pPr>
        <w:pStyle w:val="Odstavecseseznamem"/>
        <w:numPr>
          <w:ilvl w:val="0"/>
          <w:numId w:val="6"/>
        </w:numPr>
        <w:spacing w:after="0"/>
        <w:ind w:right="-397"/>
        <w:jc w:val="both"/>
      </w:pPr>
      <w:r>
        <w:t>Roční hlavní kontrola</w:t>
      </w:r>
      <w:r>
        <w:tab/>
      </w:r>
      <w:r>
        <w:tab/>
      </w:r>
      <w:r>
        <w:tab/>
        <w:t>revizním technikem s příslušnou certifikací</w:t>
      </w:r>
    </w:p>
    <w:p w:rsidR="002D1B94" w:rsidRDefault="002D1B94" w:rsidP="002D1B94">
      <w:pPr>
        <w:spacing w:after="0"/>
        <w:ind w:left="360" w:right="-397"/>
        <w:jc w:val="both"/>
      </w:pPr>
    </w:p>
    <w:p w:rsidR="002D1B94" w:rsidRDefault="002D1B94" w:rsidP="002D1B94">
      <w:pPr>
        <w:spacing w:after="0"/>
        <w:ind w:left="360" w:right="-397"/>
        <w:jc w:val="both"/>
      </w:pPr>
      <w:r>
        <w:t xml:space="preserve">Revizní technik s příslušnou certifikací – 1x ročně – vystavuje revizní protokol. Provozní kontroly, </w:t>
      </w:r>
      <w:r w:rsidR="002B589A">
        <w:br/>
      </w:r>
      <w:r>
        <w:t xml:space="preserve">o kterých jsou vedeny písemné záznamy pověřenou osobou </w:t>
      </w:r>
      <w:r w:rsidR="00F60A4E">
        <w:t xml:space="preserve">– deník kontrol. </w:t>
      </w:r>
    </w:p>
    <w:p w:rsidR="00003EF1" w:rsidRDefault="00003EF1" w:rsidP="002D1B94">
      <w:pPr>
        <w:spacing w:after="0"/>
        <w:ind w:left="360" w:right="-397"/>
        <w:jc w:val="both"/>
      </w:pPr>
    </w:p>
    <w:p w:rsidR="00003EF1" w:rsidRPr="00003EF1" w:rsidRDefault="00003EF1" w:rsidP="00003EF1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003EF1">
        <w:rPr>
          <w:b/>
        </w:rPr>
        <w:t>Hygiena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>
        <w:t>Zákaz konzumace alkoholu, drog, vstupu cizím osobám po provozní době!</w:t>
      </w:r>
    </w:p>
    <w:p w:rsidR="00003EF1" w:rsidRDefault="00003EF1" w:rsidP="00003EF1">
      <w:pPr>
        <w:spacing w:after="0"/>
        <w:ind w:left="360" w:right="-397"/>
        <w:jc w:val="both"/>
      </w:pPr>
      <w:r>
        <w:t>Zákaz kouření!</w:t>
      </w:r>
    </w:p>
    <w:p w:rsidR="00003EF1" w:rsidRDefault="00003EF1" w:rsidP="00003EF1">
      <w:pPr>
        <w:spacing w:after="0"/>
        <w:ind w:left="360" w:right="-397"/>
        <w:jc w:val="both"/>
      </w:pPr>
      <w:r>
        <w:t>Zákaz využívání jako toalety!</w:t>
      </w:r>
    </w:p>
    <w:p w:rsidR="00003EF1" w:rsidRDefault="00003EF1" w:rsidP="00003EF1">
      <w:pPr>
        <w:spacing w:after="0"/>
        <w:ind w:left="360" w:right="-397"/>
        <w:jc w:val="both"/>
      </w:pPr>
      <w:r>
        <w:t>Zákaz vodění a venčení psů!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Pr="00003EF1" w:rsidRDefault="00003EF1" w:rsidP="00003EF1">
      <w:pPr>
        <w:pStyle w:val="Odstavecseseznamem"/>
        <w:numPr>
          <w:ilvl w:val="0"/>
          <w:numId w:val="1"/>
        </w:numPr>
        <w:spacing w:after="0"/>
        <w:ind w:right="-397"/>
        <w:jc w:val="both"/>
        <w:rPr>
          <w:b/>
        </w:rPr>
      </w:pPr>
      <w:r w:rsidRPr="00003EF1">
        <w:rPr>
          <w:b/>
        </w:rPr>
        <w:t>Čistota a údržba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>
        <w:t xml:space="preserve">Návštěvníci jsou povinni udržovat v areálu zahrady čistotu, neodhazovat odpadky (pouze do nádob k tomu určených). 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 w:rsidRPr="00003EF1">
        <w:rPr>
          <w:b/>
        </w:rPr>
        <w:t>Sekání trávy je prováděno:</w:t>
      </w:r>
      <w:r>
        <w:t xml:space="preserve"> březen – říjen, dle potřeby – zabezpečuje Obec Nemojany. 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 w:rsidRPr="00003EF1">
        <w:rPr>
          <w:b/>
        </w:rPr>
        <w:t>Výměnu písku zabezpečuje:</w:t>
      </w:r>
      <w:r>
        <w:t xml:space="preserve"> 1x za dva roky: vedoucí učitel</w:t>
      </w:r>
      <w:r w:rsidR="00B70EE5">
        <w:t>/</w:t>
      </w:r>
      <w:proofErr w:type="spellStart"/>
      <w:r>
        <w:t>ka</w:t>
      </w:r>
      <w:proofErr w:type="spellEnd"/>
      <w:r>
        <w:t xml:space="preserve"> MŠ. 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 w:rsidRPr="00003EF1">
        <w:rPr>
          <w:b/>
        </w:rPr>
        <w:t>Pískoviště se zakrývá</w:t>
      </w:r>
      <w:r>
        <w:t xml:space="preserve"> ihned po dopoledním pobytu venku, následně ihned po ukončení provozu na ŠZ v odpoledních hodinách</w:t>
      </w:r>
      <w:r w:rsidR="00EF7B37">
        <w:t>, (učitelky MŠ, vychovatelka).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>
        <w:t xml:space="preserve">Rovněž první učitelka průběžně zkontroluje stav vybavení – </w:t>
      </w:r>
      <w:r w:rsidRPr="00003EF1">
        <w:rPr>
          <w:b/>
        </w:rPr>
        <w:t>úrazová prevence.</w:t>
      </w:r>
      <w:r>
        <w:t xml:space="preserve"> 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</w:pPr>
      <w:r>
        <w:t xml:space="preserve">Před ukončením pobytu venku je povinností dětí a učitelek uklidit veškeré vybavení a zamknou je. </w:t>
      </w:r>
    </w:p>
    <w:p w:rsidR="00003EF1" w:rsidRDefault="00003EF1" w:rsidP="00003EF1">
      <w:pPr>
        <w:spacing w:after="0"/>
        <w:ind w:left="360" w:right="-397"/>
        <w:jc w:val="both"/>
      </w:pPr>
      <w:r>
        <w:t xml:space="preserve">Učitelky zametou dřevěné obklady, pískoviště. </w:t>
      </w:r>
    </w:p>
    <w:p w:rsidR="00003EF1" w:rsidRDefault="00003EF1" w:rsidP="00003EF1">
      <w:pPr>
        <w:spacing w:after="0"/>
        <w:ind w:left="360" w:right="-397"/>
        <w:jc w:val="both"/>
      </w:pPr>
    </w:p>
    <w:p w:rsidR="00003EF1" w:rsidRDefault="00003EF1" w:rsidP="00003EF1">
      <w:pPr>
        <w:spacing w:after="0"/>
        <w:ind w:left="360" w:right="-397"/>
        <w:jc w:val="both"/>
        <w:rPr>
          <w:b/>
        </w:rPr>
      </w:pPr>
      <w:r w:rsidRPr="00003EF1">
        <w:rPr>
          <w:b/>
        </w:rPr>
        <w:t xml:space="preserve">Učitelka upevní ochrannou plachtu na pískovišti. </w:t>
      </w:r>
    </w:p>
    <w:p w:rsidR="00A85FC4" w:rsidRDefault="00A85FC4" w:rsidP="00003EF1">
      <w:pPr>
        <w:spacing w:after="0"/>
        <w:ind w:left="360" w:right="-397"/>
        <w:jc w:val="both"/>
        <w:rPr>
          <w:b/>
        </w:rPr>
      </w:pPr>
    </w:p>
    <w:p w:rsidR="00A85FC4" w:rsidRDefault="00A85FC4" w:rsidP="00003EF1">
      <w:pPr>
        <w:spacing w:after="0"/>
        <w:ind w:left="360" w:right="-397"/>
        <w:jc w:val="both"/>
      </w:pPr>
      <w:r>
        <w:t>Odpoledne po ukončení pobytu venku</w:t>
      </w:r>
      <w:r w:rsidR="00B70EE5">
        <w:t xml:space="preserve"> a provozu mateřské školy v 16:3</w:t>
      </w:r>
      <w:r>
        <w:t xml:space="preserve">0 hodin uzamyká branku </w:t>
      </w:r>
      <w:r w:rsidR="00590407">
        <w:br/>
      </w:r>
      <w:r>
        <w:t xml:space="preserve">od školní zahrady </w:t>
      </w:r>
      <w:r w:rsidR="00AC2EA7">
        <w:t>pověřený pracovník školy</w:t>
      </w:r>
      <w:r>
        <w:t xml:space="preserve">. </w:t>
      </w:r>
    </w:p>
    <w:p w:rsidR="00A85FC4" w:rsidRDefault="00A85FC4" w:rsidP="00003EF1">
      <w:pPr>
        <w:spacing w:after="0"/>
        <w:ind w:left="360" w:right="-397"/>
        <w:jc w:val="both"/>
      </w:pPr>
    </w:p>
    <w:p w:rsidR="00A85FC4" w:rsidRDefault="00A85FC4" w:rsidP="00003EF1">
      <w:pPr>
        <w:spacing w:after="0"/>
        <w:ind w:left="360" w:right="-397"/>
        <w:jc w:val="both"/>
      </w:pPr>
      <w:r w:rsidRPr="00A85FC4">
        <w:rPr>
          <w:b/>
        </w:rPr>
        <w:t xml:space="preserve">Děkujeme všem návštěvníkům za dodržování provozního řádu školní zahrady, která slouží těm nejmenším. Děkujeme Vám za udržování čistoty a dodržování provozního řádu školní zahrady a tím zajištění bezpečnosti dětí. </w:t>
      </w:r>
      <w:r>
        <w:rPr>
          <w:b/>
        </w:rPr>
        <w:t xml:space="preserve"> </w:t>
      </w:r>
    </w:p>
    <w:p w:rsidR="00A85FC4" w:rsidRDefault="00A85FC4" w:rsidP="00003EF1">
      <w:pPr>
        <w:spacing w:after="0"/>
        <w:ind w:left="360" w:right="-397"/>
        <w:jc w:val="both"/>
      </w:pPr>
    </w:p>
    <w:p w:rsidR="00A85FC4" w:rsidRDefault="00B70EE5" w:rsidP="00A85FC4">
      <w:pPr>
        <w:spacing w:after="0"/>
        <w:ind w:right="-397" w:firstLine="360"/>
        <w:jc w:val="both"/>
      </w:pPr>
      <w:r>
        <w:t>V Nemojanech, dne 01. 09. 202</w:t>
      </w:r>
      <w:r w:rsidR="00AC2EA7">
        <w:t>2</w:t>
      </w:r>
      <w:r w:rsidR="00A85FC4">
        <w:t xml:space="preserve">  </w:t>
      </w:r>
    </w:p>
    <w:p w:rsidR="00A85FC4" w:rsidRDefault="00A85FC4" w:rsidP="00A85FC4">
      <w:pPr>
        <w:spacing w:after="0"/>
        <w:ind w:right="-39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FC4" w:rsidRDefault="00A85FC4" w:rsidP="00A85FC4">
      <w:pPr>
        <w:spacing w:after="0"/>
        <w:ind w:right="-397"/>
        <w:jc w:val="right"/>
      </w:pPr>
      <w:r>
        <w:t>Mgr. Romana Bártová</w:t>
      </w:r>
    </w:p>
    <w:p w:rsidR="00A85FC4" w:rsidRDefault="00A85FC4" w:rsidP="009A7843">
      <w:pPr>
        <w:spacing w:after="0"/>
        <w:ind w:right="-397"/>
        <w:jc w:val="right"/>
      </w:pPr>
      <w:r>
        <w:t>ředitelka školy</w:t>
      </w:r>
    </w:p>
    <w:p w:rsidR="003617F2" w:rsidRDefault="00A85FC4" w:rsidP="00590407">
      <w:pPr>
        <w:spacing w:after="0"/>
        <w:ind w:left="360" w:right="-39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17F2" w:rsidSect="00EB0E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481"/>
    <w:multiLevelType w:val="hybridMultilevel"/>
    <w:tmpl w:val="94201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753"/>
    <w:multiLevelType w:val="hybridMultilevel"/>
    <w:tmpl w:val="3E745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2573"/>
    <w:multiLevelType w:val="hybridMultilevel"/>
    <w:tmpl w:val="C4186E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976AB"/>
    <w:multiLevelType w:val="hybridMultilevel"/>
    <w:tmpl w:val="20A6D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E62"/>
    <w:multiLevelType w:val="hybridMultilevel"/>
    <w:tmpl w:val="6D167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7187"/>
    <w:multiLevelType w:val="hybridMultilevel"/>
    <w:tmpl w:val="3D94A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43E"/>
    <w:rsid w:val="00001576"/>
    <w:rsid w:val="00003EF1"/>
    <w:rsid w:val="00091AFC"/>
    <w:rsid w:val="000D0E64"/>
    <w:rsid w:val="002B589A"/>
    <w:rsid w:val="002C02F7"/>
    <w:rsid w:val="002D1B94"/>
    <w:rsid w:val="002D3985"/>
    <w:rsid w:val="003103AA"/>
    <w:rsid w:val="003617F2"/>
    <w:rsid w:val="003B1019"/>
    <w:rsid w:val="00446328"/>
    <w:rsid w:val="00486B0D"/>
    <w:rsid w:val="00511028"/>
    <w:rsid w:val="00590407"/>
    <w:rsid w:val="005B43CB"/>
    <w:rsid w:val="008C343E"/>
    <w:rsid w:val="009A7843"/>
    <w:rsid w:val="00A310D5"/>
    <w:rsid w:val="00A85FC4"/>
    <w:rsid w:val="00A976C9"/>
    <w:rsid w:val="00AA41BE"/>
    <w:rsid w:val="00AC2EA7"/>
    <w:rsid w:val="00B70EE5"/>
    <w:rsid w:val="00D90CE6"/>
    <w:rsid w:val="00E203FD"/>
    <w:rsid w:val="00E43B16"/>
    <w:rsid w:val="00EB0E78"/>
    <w:rsid w:val="00EF7B37"/>
    <w:rsid w:val="00F6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7D7F-63EC-4924-8090-83562C6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2022-11-24T13:45:00Z</cp:lastPrinted>
  <dcterms:created xsi:type="dcterms:W3CDTF">2021-09-09T08:49:00Z</dcterms:created>
  <dcterms:modified xsi:type="dcterms:W3CDTF">2022-11-24T13:47:00Z</dcterms:modified>
</cp:coreProperties>
</file>